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23E1" w14:textId="77777777" w:rsidR="006B00E5" w:rsidRPr="002C1892" w:rsidRDefault="006B00E5" w:rsidP="006B00E5">
      <w:pPr>
        <w:jc w:val="center"/>
        <w:rPr>
          <w:b/>
          <w:smallCaps/>
          <w:sz w:val="32"/>
          <w:szCs w:val="32"/>
        </w:rPr>
      </w:pPr>
      <w:r>
        <w:rPr>
          <w:b/>
          <w:noProof/>
          <w:sz w:val="22"/>
          <w:szCs w:val="22"/>
        </w:rPr>
        <w:drawing>
          <wp:anchor distT="0" distB="0" distL="114300" distR="114300" simplePos="0" relativeHeight="251659264" behindDoc="1" locked="0" layoutInCell="1" allowOverlap="1" wp14:anchorId="5FA7E2F3" wp14:editId="46BA5F04">
            <wp:simplePos x="0" y="0"/>
            <wp:positionH relativeFrom="column">
              <wp:posOffset>-3175</wp:posOffset>
            </wp:positionH>
            <wp:positionV relativeFrom="paragraph">
              <wp:posOffset>635</wp:posOffset>
            </wp:positionV>
            <wp:extent cx="1064260" cy="1108710"/>
            <wp:effectExtent l="0" t="0" r="2540" b="0"/>
            <wp:wrapNone/>
            <wp:docPr id="2" name="Picture 2" descr="town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seal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260"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892">
        <w:rPr>
          <w:b/>
          <w:smallCaps/>
          <w:sz w:val="32"/>
          <w:szCs w:val="32"/>
        </w:rPr>
        <w:t>TOWN OF MAYNARD</w:t>
      </w:r>
    </w:p>
    <w:p w14:paraId="33E061AE" w14:textId="77777777" w:rsidR="006B00E5" w:rsidRPr="005273B2" w:rsidRDefault="006B00E5" w:rsidP="006B00E5">
      <w:pPr>
        <w:jc w:val="center"/>
        <w:rPr>
          <w:b/>
          <w:sz w:val="28"/>
          <w:szCs w:val="28"/>
        </w:rPr>
      </w:pPr>
      <w:r>
        <w:rPr>
          <w:b/>
          <w:sz w:val="28"/>
          <w:szCs w:val="28"/>
        </w:rPr>
        <w:t>Department of Public Works</w:t>
      </w:r>
    </w:p>
    <w:p w14:paraId="42101C1D" w14:textId="77777777" w:rsidR="006B00E5" w:rsidRPr="00484472" w:rsidRDefault="006B00E5" w:rsidP="006B00E5">
      <w:pPr>
        <w:jc w:val="center"/>
        <w:rPr>
          <w:b/>
        </w:rPr>
      </w:pPr>
      <w:r w:rsidRPr="00484472">
        <w:rPr>
          <w:b/>
        </w:rPr>
        <w:t>MUNICIPAL BUILDING</w:t>
      </w:r>
    </w:p>
    <w:p w14:paraId="7F135E72" w14:textId="77777777" w:rsidR="006B00E5" w:rsidRPr="00484472" w:rsidRDefault="005D6995" w:rsidP="006B00E5">
      <w:pPr>
        <w:jc w:val="center"/>
        <w:rPr>
          <w:b/>
        </w:rPr>
      </w:pPr>
      <w:r w:rsidRPr="00484472">
        <w:rPr>
          <w:b/>
          <w:noProof/>
          <w:sz w:val="24"/>
          <w:szCs w:val="24"/>
        </w:rPr>
        <mc:AlternateContent>
          <mc:Choice Requires="wps">
            <w:drawing>
              <wp:anchor distT="0" distB="0" distL="114300" distR="114300" simplePos="0" relativeHeight="251660288" behindDoc="0" locked="0" layoutInCell="1" allowOverlap="1" wp14:anchorId="76DBF504" wp14:editId="6F538F1D">
                <wp:simplePos x="0" y="0"/>
                <wp:positionH relativeFrom="column">
                  <wp:posOffset>4714240</wp:posOffset>
                </wp:positionH>
                <wp:positionV relativeFrom="paragraph">
                  <wp:posOffset>104997</wp:posOffset>
                </wp:positionV>
                <wp:extent cx="1451610" cy="438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438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134FF" w14:textId="77777777" w:rsidR="008F023E" w:rsidRPr="00484472" w:rsidRDefault="008F023E" w:rsidP="008F023E">
                            <w:pPr>
                              <w:jc w:val="center"/>
                              <w:rPr>
                                <w:b/>
                                <w:sz w:val="18"/>
                                <w:szCs w:val="18"/>
                              </w:rPr>
                            </w:pPr>
                          </w:p>
                          <w:p w14:paraId="579AFA2B" w14:textId="77777777" w:rsidR="00484472" w:rsidRPr="00484472" w:rsidRDefault="00484472" w:rsidP="005D6995">
                            <w:pPr>
                              <w:jc w:val="center"/>
                              <w:rPr>
                                <w:b/>
                                <w:i/>
                                <w:sz w:val="16"/>
                                <w:szCs w:val="16"/>
                              </w:rPr>
                            </w:pPr>
                            <w:r w:rsidRPr="00484472">
                              <w:rPr>
                                <w:b/>
                                <w:i/>
                                <w:sz w:val="16"/>
                                <w:szCs w:val="16"/>
                              </w:rPr>
                              <w:t>Justin DeMarco</w:t>
                            </w:r>
                          </w:p>
                          <w:p w14:paraId="6F7C3429" w14:textId="77777777" w:rsidR="00A453D1" w:rsidRPr="00484472" w:rsidRDefault="005D6995" w:rsidP="005D6995">
                            <w:pPr>
                              <w:jc w:val="center"/>
                              <w:rPr>
                                <w:b/>
                                <w:i/>
                                <w:sz w:val="16"/>
                                <w:szCs w:val="16"/>
                              </w:rPr>
                            </w:pPr>
                            <w:r w:rsidRPr="00484472">
                              <w:rPr>
                                <w:b/>
                                <w:i/>
                                <w:sz w:val="16"/>
                                <w:szCs w:val="16"/>
                              </w:rPr>
                              <w:t>Director of Public Works</w:t>
                            </w:r>
                          </w:p>
                        </w:txbxContent>
                      </wps:txbx>
                      <wps:bodyPr rot="0" vert="horz" wrap="square" lIns="0" tIns="0" rIns="9144"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BF504" id="_x0000_t202" coordsize="21600,21600" o:spt="202" path="m,l,21600r21600,l21600,xe">
                <v:stroke joinstyle="miter"/>
                <v:path gradientshapeok="t" o:connecttype="rect"/>
              </v:shapetype>
              <v:shape id="Text Box 1" o:spid="_x0000_s1026" type="#_x0000_t202" style="position:absolute;left:0;text-align:left;margin-left:371.2pt;margin-top:8.25pt;width:114.3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" stroked="f">
                <v:textbox inset="0,0,.72pt,0">
                  <w:txbxContent>
                    <w:p w14:paraId="634134FF" w14:textId="77777777" w:rsidR="008F023E" w:rsidRPr="00484472" w:rsidRDefault="008F023E" w:rsidP="008F023E">
                      <w:pPr>
                        <w:jc w:val="center"/>
                        <w:rPr>
                          <w:b/>
                          <w:sz w:val="18"/>
                          <w:szCs w:val="18"/>
                        </w:rPr>
                      </w:pPr>
                    </w:p>
                    <w:p w14:paraId="579AFA2B" w14:textId="77777777" w:rsidR="00484472" w:rsidRPr="00484472" w:rsidRDefault="00484472" w:rsidP="005D6995">
                      <w:pPr>
                        <w:jc w:val="center"/>
                        <w:rPr>
                          <w:b/>
                          <w:i/>
                          <w:sz w:val="16"/>
                          <w:szCs w:val="16"/>
                        </w:rPr>
                      </w:pPr>
                      <w:r w:rsidRPr="00484472">
                        <w:rPr>
                          <w:b/>
                          <w:i/>
                          <w:sz w:val="16"/>
                          <w:szCs w:val="16"/>
                        </w:rPr>
                        <w:t>Justin DeMarco</w:t>
                      </w:r>
                    </w:p>
                    <w:p w14:paraId="6F7C3429" w14:textId="77777777" w:rsidR="00A453D1" w:rsidRPr="00484472" w:rsidRDefault="005D6995" w:rsidP="005D6995">
                      <w:pPr>
                        <w:jc w:val="center"/>
                        <w:rPr>
                          <w:b/>
                          <w:i/>
                          <w:sz w:val="16"/>
                          <w:szCs w:val="16"/>
                        </w:rPr>
                      </w:pPr>
                      <w:r w:rsidRPr="00484472">
                        <w:rPr>
                          <w:b/>
                          <w:i/>
                          <w:sz w:val="16"/>
                          <w:szCs w:val="16"/>
                        </w:rPr>
                        <w:t>Director of Public Works</w:t>
                      </w:r>
                    </w:p>
                  </w:txbxContent>
                </v:textbox>
              </v:shape>
            </w:pict>
          </mc:Fallback>
        </mc:AlternateContent>
      </w:r>
      <w:r w:rsidR="006B00E5" w:rsidRPr="00484472">
        <w:rPr>
          <w:b/>
        </w:rPr>
        <w:t>195 Main Street</w:t>
      </w:r>
    </w:p>
    <w:p w14:paraId="251B3A6B" w14:textId="77777777" w:rsidR="006B00E5" w:rsidRPr="00484472" w:rsidRDefault="006B00E5" w:rsidP="006B00E5">
      <w:pPr>
        <w:jc w:val="center"/>
        <w:rPr>
          <w:b/>
        </w:rPr>
      </w:pPr>
      <w:r w:rsidRPr="00484472">
        <w:rPr>
          <w:b/>
        </w:rPr>
        <w:t>Maynard, MA 01754</w:t>
      </w:r>
    </w:p>
    <w:p w14:paraId="209CF037" w14:textId="77777777" w:rsidR="006B00E5" w:rsidRPr="00484472" w:rsidRDefault="006B00E5" w:rsidP="006B00E5">
      <w:pPr>
        <w:jc w:val="center"/>
        <w:rPr>
          <w:b/>
          <w:sz w:val="16"/>
          <w:szCs w:val="16"/>
        </w:rPr>
      </w:pPr>
      <w:r w:rsidRPr="00484472">
        <w:rPr>
          <w:b/>
          <w:sz w:val="16"/>
          <w:szCs w:val="16"/>
        </w:rPr>
        <w:t>Tel: 978-897-1317</w:t>
      </w:r>
      <w:r w:rsidRPr="00484472">
        <w:rPr>
          <w:b/>
          <w:sz w:val="16"/>
          <w:szCs w:val="16"/>
        </w:rPr>
        <w:tab/>
        <w:t>Fax: 978-897-7290</w:t>
      </w:r>
    </w:p>
    <w:p w14:paraId="3FB8438D" w14:textId="77777777" w:rsidR="006B00E5" w:rsidRPr="00484472" w:rsidRDefault="006B00E5" w:rsidP="006B00E5">
      <w:pPr>
        <w:jc w:val="center"/>
        <w:rPr>
          <w:b/>
          <w:sz w:val="16"/>
          <w:szCs w:val="16"/>
        </w:rPr>
      </w:pPr>
      <w:r w:rsidRPr="00484472">
        <w:rPr>
          <w:b/>
          <w:sz w:val="16"/>
          <w:szCs w:val="16"/>
        </w:rPr>
        <w:t>www.townofmaynard-ma.gov</w:t>
      </w:r>
    </w:p>
    <w:p w14:paraId="1B043C56" w14:textId="77777777" w:rsidR="006B00E5" w:rsidRDefault="006B00E5" w:rsidP="006B00E5">
      <w:pPr>
        <w:jc w:val="center"/>
      </w:pPr>
    </w:p>
    <w:p w14:paraId="0C8B66FE" w14:textId="77777777" w:rsidR="006B00E5" w:rsidRPr="00FC5653" w:rsidRDefault="006B00E5" w:rsidP="000A7661">
      <w:pPr>
        <w:pBdr>
          <w:top w:val="single" w:sz="4" w:space="1" w:color="auto"/>
          <w:bottom w:val="single" w:sz="4" w:space="1" w:color="auto"/>
        </w:pBdr>
        <w:tabs>
          <w:tab w:val="left" w:pos="0"/>
          <w:tab w:val="left" w:pos="1800"/>
          <w:tab w:val="left" w:pos="3960"/>
          <w:tab w:val="left" w:pos="5400"/>
          <w:tab w:val="left" w:pos="6930"/>
          <w:tab w:val="left" w:pos="8820"/>
        </w:tabs>
        <w:spacing w:before="2"/>
        <w:rPr>
          <w:b/>
          <w:bCs/>
          <w:i/>
          <w:sz w:val="18"/>
          <w:szCs w:val="18"/>
        </w:rPr>
      </w:pPr>
      <w:r>
        <w:rPr>
          <w:b/>
          <w:bCs/>
          <w:i/>
          <w:sz w:val="18"/>
          <w:szCs w:val="18"/>
        </w:rPr>
        <w:t>Administration</w:t>
      </w:r>
      <w:r w:rsidR="0022339A">
        <w:rPr>
          <w:b/>
          <w:bCs/>
          <w:i/>
          <w:sz w:val="18"/>
          <w:szCs w:val="18"/>
        </w:rPr>
        <w:tab/>
      </w:r>
      <w:r w:rsidR="000A7661">
        <w:rPr>
          <w:b/>
          <w:bCs/>
          <w:i/>
          <w:sz w:val="18"/>
          <w:szCs w:val="18"/>
        </w:rPr>
        <w:t>Cemetery &amp; Parks</w:t>
      </w:r>
      <w:r w:rsidR="0022339A">
        <w:rPr>
          <w:b/>
          <w:bCs/>
          <w:i/>
          <w:sz w:val="18"/>
          <w:szCs w:val="18"/>
        </w:rPr>
        <w:tab/>
      </w:r>
      <w:r w:rsidR="000A7661">
        <w:rPr>
          <w:b/>
          <w:bCs/>
          <w:i/>
          <w:sz w:val="18"/>
          <w:szCs w:val="18"/>
        </w:rPr>
        <w:t>Facilities</w:t>
      </w:r>
      <w:r w:rsidR="0022339A">
        <w:rPr>
          <w:b/>
          <w:bCs/>
          <w:i/>
          <w:sz w:val="18"/>
          <w:szCs w:val="18"/>
        </w:rPr>
        <w:tab/>
      </w:r>
      <w:r w:rsidR="000A7661">
        <w:rPr>
          <w:b/>
          <w:bCs/>
          <w:i/>
          <w:sz w:val="18"/>
          <w:szCs w:val="18"/>
        </w:rPr>
        <w:t>Highway</w:t>
      </w:r>
      <w:r w:rsidR="0022339A">
        <w:rPr>
          <w:b/>
          <w:bCs/>
          <w:i/>
          <w:sz w:val="18"/>
          <w:szCs w:val="18"/>
        </w:rPr>
        <w:tab/>
      </w:r>
      <w:r w:rsidR="000A7661">
        <w:rPr>
          <w:b/>
          <w:bCs/>
          <w:i/>
          <w:sz w:val="18"/>
          <w:szCs w:val="18"/>
        </w:rPr>
        <w:t>Water &amp; Sewer</w:t>
      </w:r>
      <w:r w:rsidR="000A7661">
        <w:rPr>
          <w:b/>
          <w:bCs/>
          <w:i/>
          <w:sz w:val="18"/>
          <w:szCs w:val="18"/>
        </w:rPr>
        <w:tab/>
        <w:t>WWTP</w:t>
      </w:r>
    </w:p>
    <w:p w14:paraId="5AFAD725" w14:textId="77777777" w:rsidR="00725C63" w:rsidRDefault="00725C63" w:rsidP="007E2D3C">
      <w:pPr>
        <w:rPr>
          <w:sz w:val="22"/>
          <w:szCs w:val="22"/>
        </w:rPr>
      </w:pPr>
    </w:p>
    <w:p w14:paraId="641C7B1C" w14:textId="77777777" w:rsidR="002F4895" w:rsidRDefault="002F4895" w:rsidP="007E2D3C">
      <w:pPr>
        <w:rPr>
          <w:sz w:val="22"/>
          <w:szCs w:val="22"/>
        </w:rPr>
      </w:pPr>
    </w:p>
    <w:p w14:paraId="33ABC4C1" w14:textId="030D6220" w:rsidR="00D20B41" w:rsidRPr="00CF3590" w:rsidRDefault="008C26A3" w:rsidP="008C26A3">
      <w:pPr>
        <w:jc w:val="center"/>
        <w:rPr>
          <w:b/>
          <w:bCs/>
          <w:sz w:val="24"/>
          <w:szCs w:val="24"/>
        </w:rPr>
      </w:pPr>
      <w:r w:rsidRPr="00CF3590">
        <w:rPr>
          <w:b/>
          <w:bCs/>
          <w:sz w:val="24"/>
          <w:szCs w:val="24"/>
        </w:rPr>
        <w:t xml:space="preserve">Water &amp; Sewer Utility Rate Questions </w:t>
      </w:r>
    </w:p>
    <w:p w14:paraId="337A19C7" w14:textId="6E3BAAF4" w:rsidR="008C26A3" w:rsidRPr="00CF3590" w:rsidRDefault="008C26A3" w:rsidP="008C26A3">
      <w:pPr>
        <w:jc w:val="center"/>
        <w:rPr>
          <w:b/>
          <w:bCs/>
          <w:sz w:val="24"/>
          <w:szCs w:val="24"/>
        </w:rPr>
      </w:pPr>
    </w:p>
    <w:p w14:paraId="1637A047" w14:textId="77777777" w:rsidR="008C26A3" w:rsidRPr="008C26A3" w:rsidRDefault="008C26A3" w:rsidP="008C26A3">
      <w:pPr>
        <w:rPr>
          <w:sz w:val="24"/>
          <w:szCs w:val="24"/>
          <w:u w:val="single"/>
        </w:rPr>
      </w:pPr>
      <w:r w:rsidRPr="008C26A3">
        <w:rPr>
          <w:sz w:val="24"/>
          <w:szCs w:val="24"/>
          <w:u w:val="single"/>
        </w:rPr>
        <w:t>WHY ARE WATER AND SEWER RATES BEING INCREASED AT THIS TIME?</w:t>
      </w:r>
    </w:p>
    <w:p w14:paraId="060A1467" w14:textId="77777777" w:rsidR="008C26A3" w:rsidRDefault="008C26A3" w:rsidP="008C26A3">
      <w:pPr>
        <w:rPr>
          <w:sz w:val="24"/>
          <w:szCs w:val="24"/>
        </w:rPr>
      </w:pPr>
    </w:p>
    <w:p w14:paraId="021A4450" w14:textId="3A59A521" w:rsidR="008C26A3" w:rsidRDefault="008C26A3" w:rsidP="008C26A3">
      <w:pPr>
        <w:rPr>
          <w:sz w:val="24"/>
          <w:szCs w:val="24"/>
        </w:rPr>
      </w:pPr>
      <w:r w:rsidRPr="008C26A3">
        <w:rPr>
          <w:sz w:val="24"/>
          <w:szCs w:val="24"/>
        </w:rPr>
        <w:t xml:space="preserve">The </w:t>
      </w:r>
      <w:r>
        <w:rPr>
          <w:sz w:val="24"/>
          <w:szCs w:val="24"/>
        </w:rPr>
        <w:t>utility</w:t>
      </w:r>
      <w:r w:rsidRPr="008C26A3">
        <w:rPr>
          <w:sz w:val="24"/>
          <w:szCs w:val="24"/>
        </w:rPr>
        <w:t xml:space="preserve"> </w:t>
      </w:r>
      <w:r w:rsidR="00B93B63">
        <w:rPr>
          <w:sz w:val="24"/>
          <w:szCs w:val="24"/>
        </w:rPr>
        <w:t>reviews and updates</w:t>
      </w:r>
      <w:r w:rsidRPr="008C26A3">
        <w:rPr>
          <w:sz w:val="24"/>
          <w:szCs w:val="24"/>
        </w:rPr>
        <w:t xml:space="preserve"> the Water and Wastewater System</w:t>
      </w:r>
      <w:r w:rsidR="00E63411">
        <w:rPr>
          <w:sz w:val="24"/>
          <w:szCs w:val="24"/>
        </w:rPr>
        <w:t>s Operational &amp;</w:t>
      </w:r>
      <w:r w:rsidRPr="008C26A3">
        <w:rPr>
          <w:sz w:val="24"/>
          <w:szCs w:val="24"/>
        </w:rPr>
        <w:t xml:space="preserve"> </w:t>
      </w:r>
      <w:r>
        <w:rPr>
          <w:sz w:val="24"/>
          <w:szCs w:val="24"/>
        </w:rPr>
        <w:t xml:space="preserve">Capital </w:t>
      </w:r>
      <w:r w:rsidR="00E63411">
        <w:rPr>
          <w:sz w:val="24"/>
          <w:szCs w:val="24"/>
        </w:rPr>
        <w:t>improvement</w:t>
      </w:r>
      <w:r w:rsidRPr="008C26A3">
        <w:rPr>
          <w:sz w:val="24"/>
          <w:szCs w:val="24"/>
        </w:rPr>
        <w:t xml:space="preserve"> </w:t>
      </w:r>
      <w:r w:rsidR="00E63411">
        <w:rPr>
          <w:sz w:val="24"/>
          <w:szCs w:val="24"/>
        </w:rPr>
        <w:t>p</w:t>
      </w:r>
      <w:r w:rsidRPr="008C26A3">
        <w:rPr>
          <w:sz w:val="24"/>
          <w:szCs w:val="24"/>
        </w:rPr>
        <w:t>lans</w:t>
      </w:r>
      <w:r w:rsidR="00B93B63">
        <w:rPr>
          <w:sz w:val="24"/>
          <w:szCs w:val="24"/>
        </w:rPr>
        <w:t xml:space="preserve"> to</w:t>
      </w:r>
      <w:r w:rsidR="00D723E4">
        <w:rPr>
          <w:sz w:val="24"/>
          <w:szCs w:val="24"/>
        </w:rPr>
        <w:t xml:space="preserve"> adapt and</w:t>
      </w:r>
      <w:r w:rsidR="00B93B63">
        <w:rPr>
          <w:sz w:val="24"/>
          <w:szCs w:val="24"/>
        </w:rPr>
        <w:t xml:space="preserve"> react to current circumstances, while proactively identifying and planning for future needs</w:t>
      </w:r>
      <w:r w:rsidRPr="008C26A3">
        <w:rPr>
          <w:sz w:val="24"/>
          <w:szCs w:val="24"/>
        </w:rPr>
        <w:t xml:space="preserve">. The </w:t>
      </w:r>
      <w:r>
        <w:rPr>
          <w:sz w:val="24"/>
          <w:szCs w:val="24"/>
        </w:rPr>
        <w:t>Capital</w:t>
      </w:r>
      <w:r w:rsidRPr="008C26A3">
        <w:rPr>
          <w:sz w:val="24"/>
          <w:szCs w:val="24"/>
        </w:rPr>
        <w:t xml:space="preserve"> Plans identif</w:t>
      </w:r>
      <w:r w:rsidR="00B93B63">
        <w:rPr>
          <w:sz w:val="24"/>
          <w:szCs w:val="24"/>
        </w:rPr>
        <w:t>y</w:t>
      </w:r>
      <w:r w:rsidRPr="008C26A3">
        <w:rPr>
          <w:sz w:val="24"/>
          <w:szCs w:val="24"/>
        </w:rPr>
        <w:t xml:space="preserve"> numerous critical improvements necessary to ensure the future sustainability and reliability of both systems. The critical needs include the replacement and rehabilitation of aging infrastructure and to ensure compliance of required regulatory mandates to protect public health and safety. </w:t>
      </w:r>
      <w:r>
        <w:rPr>
          <w:sz w:val="24"/>
          <w:szCs w:val="24"/>
        </w:rPr>
        <w:t>T</w:t>
      </w:r>
      <w:r w:rsidRPr="008C26A3">
        <w:rPr>
          <w:sz w:val="24"/>
          <w:szCs w:val="24"/>
        </w:rPr>
        <w:t xml:space="preserve">he rate increases enable the </w:t>
      </w:r>
      <w:r>
        <w:rPr>
          <w:sz w:val="24"/>
          <w:szCs w:val="24"/>
        </w:rPr>
        <w:t>Town</w:t>
      </w:r>
      <w:r w:rsidRPr="008C26A3">
        <w:rPr>
          <w:sz w:val="24"/>
          <w:szCs w:val="24"/>
        </w:rPr>
        <w:t xml:space="preserve"> to make important investments in the systems over the next year, while also keeping up with the impacts of inflation in the general operation of the systems, and maintain</w:t>
      </w:r>
      <w:r w:rsidR="004D4B38">
        <w:rPr>
          <w:sz w:val="24"/>
          <w:szCs w:val="24"/>
        </w:rPr>
        <w:t>ing</w:t>
      </w:r>
      <w:r w:rsidRPr="008C26A3">
        <w:rPr>
          <w:sz w:val="24"/>
          <w:szCs w:val="24"/>
        </w:rPr>
        <w:t xml:space="preserve"> our commitment to the </w:t>
      </w:r>
      <w:r>
        <w:rPr>
          <w:sz w:val="24"/>
          <w:szCs w:val="24"/>
        </w:rPr>
        <w:t>town</w:t>
      </w:r>
      <w:r w:rsidR="004D4B38">
        <w:rPr>
          <w:sz w:val="24"/>
          <w:szCs w:val="24"/>
        </w:rPr>
        <w:t>’</w:t>
      </w:r>
      <w:r>
        <w:rPr>
          <w:sz w:val="24"/>
          <w:szCs w:val="24"/>
        </w:rPr>
        <w:t xml:space="preserve">s </w:t>
      </w:r>
      <w:r w:rsidRPr="008C26A3">
        <w:rPr>
          <w:sz w:val="24"/>
          <w:szCs w:val="24"/>
        </w:rPr>
        <w:t>future growth and sustainability.</w:t>
      </w:r>
    </w:p>
    <w:p w14:paraId="3256C6A8" w14:textId="460FF326" w:rsidR="008C26A3" w:rsidRDefault="008C26A3" w:rsidP="008C26A3">
      <w:pPr>
        <w:rPr>
          <w:sz w:val="24"/>
          <w:szCs w:val="24"/>
        </w:rPr>
      </w:pPr>
    </w:p>
    <w:p w14:paraId="2217459C" w14:textId="18F3459A" w:rsidR="008C26A3" w:rsidRPr="008C26A3" w:rsidRDefault="008C26A3" w:rsidP="008C26A3">
      <w:pPr>
        <w:rPr>
          <w:sz w:val="24"/>
          <w:szCs w:val="24"/>
          <w:u w:val="single"/>
        </w:rPr>
      </w:pPr>
      <w:r w:rsidRPr="008C26A3">
        <w:rPr>
          <w:sz w:val="24"/>
          <w:szCs w:val="24"/>
          <w:u w:val="single"/>
        </w:rPr>
        <w:t>WHEN IS THE LAST TIME WATER AND SEWER RATES WERE INCREASED IN MAYNARD?</w:t>
      </w:r>
    </w:p>
    <w:p w14:paraId="72D1F651" w14:textId="77777777" w:rsidR="008C26A3" w:rsidRDefault="008C26A3" w:rsidP="008C26A3">
      <w:pPr>
        <w:rPr>
          <w:sz w:val="24"/>
          <w:szCs w:val="24"/>
        </w:rPr>
      </w:pPr>
    </w:p>
    <w:p w14:paraId="6CEFC3A8" w14:textId="4B9ABCF3" w:rsidR="008C26A3" w:rsidRDefault="008C26A3" w:rsidP="008C26A3">
      <w:pPr>
        <w:rPr>
          <w:sz w:val="24"/>
          <w:szCs w:val="24"/>
        </w:rPr>
      </w:pPr>
      <w:r>
        <w:rPr>
          <w:sz w:val="24"/>
          <w:szCs w:val="24"/>
        </w:rPr>
        <w:t>R</w:t>
      </w:r>
      <w:r w:rsidRPr="008C26A3">
        <w:rPr>
          <w:sz w:val="24"/>
          <w:szCs w:val="24"/>
        </w:rPr>
        <w:t xml:space="preserve">ates were last adjusted in </w:t>
      </w:r>
      <w:r w:rsidR="00B93B63">
        <w:rPr>
          <w:sz w:val="24"/>
          <w:szCs w:val="24"/>
        </w:rPr>
        <w:t>July of 202</w:t>
      </w:r>
      <w:r w:rsidR="00CD5F85">
        <w:rPr>
          <w:sz w:val="24"/>
          <w:szCs w:val="24"/>
        </w:rPr>
        <w:t>2</w:t>
      </w:r>
      <w:r w:rsidRPr="008C26A3">
        <w:rPr>
          <w:sz w:val="24"/>
          <w:szCs w:val="24"/>
        </w:rPr>
        <w:t>.</w:t>
      </w:r>
      <w:r w:rsidR="00B93B63">
        <w:rPr>
          <w:sz w:val="24"/>
          <w:szCs w:val="24"/>
        </w:rPr>
        <w:t xml:space="preserve"> Annual incremental rate modifications allows’ the utility to avoid large increases and avoid a reactive approach to our system. Minor annual increases reduce long term cost burden to utility customers.</w:t>
      </w:r>
    </w:p>
    <w:p w14:paraId="41948DF9" w14:textId="7B176BAF" w:rsidR="008C26A3" w:rsidRDefault="008C26A3" w:rsidP="008C26A3">
      <w:pPr>
        <w:rPr>
          <w:sz w:val="24"/>
          <w:szCs w:val="24"/>
        </w:rPr>
      </w:pPr>
    </w:p>
    <w:p w14:paraId="5228F50F" w14:textId="77777777" w:rsidR="008C26A3" w:rsidRPr="008C26A3" w:rsidRDefault="008C26A3" w:rsidP="008C26A3">
      <w:pPr>
        <w:rPr>
          <w:sz w:val="24"/>
          <w:szCs w:val="24"/>
          <w:u w:val="single"/>
        </w:rPr>
      </w:pPr>
      <w:r w:rsidRPr="008C26A3">
        <w:rPr>
          <w:sz w:val="24"/>
          <w:szCs w:val="24"/>
          <w:u w:val="single"/>
        </w:rPr>
        <w:t>WHY IS THERE A DIFFERENCE IN WATER AND SEWER RATE INCREASES?</w:t>
      </w:r>
    </w:p>
    <w:p w14:paraId="70146C8A" w14:textId="77777777" w:rsidR="008C26A3" w:rsidRPr="008C26A3" w:rsidRDefault="008C26A3" w:rsidP="008C26A3">
      <w:pPr>
        <w:rPr>
          <w:sz w:val="24"/>
          <w:szCs w:val="24"/>
          <w:u w:val="single"/>
        </w:rPr>
      </w:pPr>
    </w:p>
    <w:p w14:paraId="4C8B1DCC" w14:textId="69154874" w:rsidR="008C26A3" w:rsidRDefault="008C26A3" w:rsidP="008C26A3">
      <w:pPr>
        <w:rPr>
          <w:sz w:val="24"/>
          <w:szCs w:val="24"/>
        </w:rPr>
      </w:pPr>
      <w:r w:rsidRPr="008C26A3">
        <w:rPr>
          <w:sz w:val="24"/>
          <w:szCs w:val="24"/>
        </w:rPr>
        <w:t xml:space="preserve">The water and sewer utilities are two separate funds that do not overlap. The proposed increases are designed to fund maintenance, operations, and specific infrastructure improvement projects as they are scheduled to occur over the next </w:t>
      </w:r>
      <w:r>
        <w:rPr>
          <w:sz w:val="24"/>
          <w:szCs w:val="24"/>
        </w:rPr>
        <w:t>fiscal year</w:t>
      </w:r>
      <w:r w:rsidRPr="008C26A3">
        <w:rPr>
          <w:sz w:val="24"/>
          <w:szCs w:val="24"/>
        </w:rPr>
        <w:t>. The cost of the maintenance, operations, and projects are specific to each fund</w:t>
      </w:r>
      <w:r w:rsidR="004D4B38">
        <w:rPr>
          <w:sz w:val="24"/>
          <w:szCs w:val="24"/>
        </w:rPr>
        <w:t>,</w:t>
      </w:r>
      <w:r w:rsidRPr="008C26A3">
        <w:rPr>
          <w:sz w:val="24"/>
          <w:szCs w:val="24"/>
        </w:rPr>
        <w:t xml:space="preserve"> and the rates per fund are adjusted accordingly.</w:t>
      </w:r>
    </w:p>
    <w:p w14:paraId="36942C0C" w14:textId="6D6AA39F" w:rsidR="008C26A3" w:rsidRDefault="008C26A3" w:rsidP="008C26A3">
      <w:pPr>
        <w:rPr>
          <w:sz w:val="24"/>
          <w:szCs w:val="24"/>
        </w:rPr>
      </w:pPr>
    </w:p>
    <w:p w14:paraId="2D9C48F1" w14:textId="2F88B216" w:rsidR="008C26A3" w:rsidRPr="008C26A3" w:rsidRDefault="008C26A3" w:rsidP="008C26A3">
      <w:pPr>
        <w:rPr>
          <w:sz w:val="24"/>
          <w:szCs w:val="24"/>
          <w:u w:val="single"/>
        </w:rPr>
      </w:pPr>
      <w:r w:rsidRPr="008C26A3">
        <w:rPr>
          <w:sz w:val="24"/>
          <w:szCs w:val="24"/>
          <w:u w:val="single"/>
        </w:rPr>
        <w:t xml:space="preserve">HOW DID THE </w:t>
      </w:r>
      <w:r>
        <w:rPr>
          <w:sz w:val="24"/>
          <w:szCs w:val="24"/>
          <w:u w:val="single"/>
        </w:rPr>
        <w:t>TOWN</w:t>
      </w:r>
      <w:r w:rsidRPr="008C26A3">
        <w:rPr>
          <w:sz w:val="24"/>
          <w:szCs w:val="24"/>
          <w:u w:val="single"/>
        </w:rPr>
        <w:t xml:space="preserve"> DETERMINE THE AMOUNT OF THE PROPOSED WATER AND SEWER RATE ADJUSTMENTS?</w:t>
      </w:r>
    </w:p>
    <w:p w14:paraId="2F8DBDA9" w14:textId="77777777" w:rsidR="008C26A3" w:rsidRDefault="008C26A3" w:rsidP="008C26A3">
      <w:pPr>
        <w:rPr>
          <w:sz w:val="24"/>
          <w:szCs w:val="24"/>
        </w:rPr>
      </w:pPr>
    </w:p>
    <w:p w14:paraId="5FA72010" w14:textId="73A0AC27" w:rsidR="008C26A3" w:rsidRPr="008C26A3" w:rsidRDefault="008C26A3" w:rsidP="008C26A3">
      <w:pPr>
        <w:rPr>
          <w:sz w:val="24"/>
          <w:szCs w:val="24"/>
        </w:rPr>
      </w:pPr>
      <w:r w:rsidRPr="008C26A3">
        <w:rPr>
          <w:sz w:val="24"/>
          <w:szCs w:val="24"/>
        </w:rPr>
        <w:t>In 201</w:t>
      </w:r>
      <w:r>
        <w:rPr>
          <w:sz w:val="24"/>
          <w:szCs w:val="24"/>
        </w:rPr>
        <w:t>7</w:t>
      </w:r>
      <w:r w:rsidRPr="008C26A3">
        <w:rPr>
          <w:sz w:val="24"/>
          <w:szCs w:val="24"/>
        </w:rPr>
        <w:t xml:space="preserve">, the </w:t>
      </w:r>
      <w:r>
        <w:rPr>
          <w:sz w:val="24"/>
          <w:szCs w:val="24"/>
        </w:rPr>
        <w:t>Town</w:t>
      </w:r>
      <w:r w:rsidRPr="008C26A3">
        <w:rPr>
          <w:sz w:val="24"/>
          <w:szCs w:val="24"/>
        </w:rPr>
        <w:t xml:space="preserve"> hired</w:t>
      </w:r>
      <w:r>
        <w:rPr>
          <w:sz w:val="24"/>
          <w:szCs w:val="24"/>
        </w:rPr>
        <w:t xml:space="preserve"> Pioneer </w:t>
      </w:r>
      <w:r w:rsidR="004D4B38">
        <w:rPr>
          <w:sz w:val="24"/>
          <w:szCs w:val="24"/>
        </w:rPr>
        <w:t>C</w:t>
      </w:r>
      <w:r>
        <w:rPr>
          <w:sz w:val="24"/>
          <w:szCs w:val="24"/>
        </w:rPr>
        <w:t>onsulting</w:t>
      </w:r>
      <w:r w:rsidR="004D4B38">
        <w:rPr>
          <w:sz w:val="24"/>
          <w:szCs w:val="24"/>
        </w:rPr>
        <w:t>,</w:t>
      </w:r>
      <w:r w:rsidRPr="008C26A3">
        <w:rPr>
          <w:sz w:val="24"/>
          <w:szCs w:val="24"/>
        </w:rPr>
        <w:t xml:space="preserve"> an experienced, independent </w:t>
      </w:r>
      <w:r>
        <w:rPr>
          <w:sz w:val="24"/>
          <w:szCs w:val="24"/>
        </w:rPr>
        <w:t>accounting</w:t>
      </w:r>
      <w:r w:rsidRPr="008C26A3">
        <w:rPr>
          <w:sz w:val="24"/>
          <w:szCs w:val="24"/>
        </w:rPr>
        <w:t xml:space="preserve"> consultant in the water and sewer utility industry</w:t>
      </w:r>
      <w:r w:rsidR="004D4B38">
        <w:rPr>
          <w:sz w:val="24"/>
          <w:szCs w:val="24"/>
        </w:rPr>
        <w:t>,</w:t>
      </w:r>
      <w:r w:rsidRPr="008C26A3">
        <w:rPr>
          <w:sz w:val="24"/>
          <w:szCs w:val="24"/>
        </w:rPr>
        <w:t xml:space="preserve"> to conduct a cost of service study that examined current and future revenues, as well as evaluate</w:t>
      </w:r>
      <w:r w:rsidR="004D4B38">
        <w:rPr>
          <w:sz w:val="24"/>
          <w:szCs w:val="24"/>
        </w:rPr>
        <w:t>d</w:t>
      </w:r>
      <w:r w:rsidRPr="008C26A3">
        <w:rPr>
          <w:sz w:val="24"/>
          <w:szCs w:val="24"/>
        </w:rPr>
        <w:t xml:space="preserve"> operation and maintenance expenses, and determine</w:t>
      </w:r>
      <w:r w:rsidR="004D4B38">
        <w:rPr>
          <w:sz w:val="24"/>
          <w:szCs w:val="24"/>
        </w:rPr>
        <w:t>d</w:t>
      </w:r>
      <w:r w:rsidRPr="008C26A3">
        <w:rPr>
          <w:sz w:val="24"/>
          <w:szCs w:val="24"/>
        </w:rPr>
        <w:t xml:space="preserve"> an adequate funding level for </w:t>
      </w:r>
      <w:r>
        <w:rPr>
          <w:sz w:val="24"/>
          <w:szCs w:val="24"/>
        </w:rPr>
        <w:t>Maynard’s</w:t>
      </w:r>
      <w:r w:rsidRPr="008C26A3">
        <w:rPr>
          <w:sz w:val="24"/>
          <w:szCs w:val="24"/>
        </w:rPr>
        <w:t xml:space="preserve"> utilities. </w:t>
      </w:r>
      <w:r>
        <w:rPr>
          <w:sz w:val="24"/>
          <w:szCs w:val="24"/>
        </w:rPr>
        <w:t>Pioneer</w:t>
      </w:r>
      <w:r w:rsidRPr="008C26A3">
        <w:rPr>
          <w:sz w:val="24"/>
          <w:szCs w:val="24"/>
        </w:rPr>
        <w:t xml:space="preserve"> began a comprehensive cost of service study to determine whether existing rates were </w:t>
      </w:r>
      <w:r w:rsidR="009D1ADA" w:rsidRPr="008C26A3">
        <w:rPr>
          <w:sz w:val="24"/>
          <w:szCs w:val="24"/>
        </w:rPr>
        <w:t>enough</w:t>
      </w:r>
      <w:r w:rsidRPr="008C26A3">
        <w:rPr>
          <w:sz w:val="24"/>
          <w:szCs w:val="24"/>
        </w:rPr>
        <w:t xml:space="preserve"> to meet the system rehabilitation and </w:t>
      </w:r>
      <w:r w:rsidRPr="008C26A3">
        <w:rPr>
          <w:sz w:val="24"/>
          <w:szCs w:val="24"/>
        </w:rPr>
        <w:lastRenderedPageBreak/>
        <w:t xml:space="preserve">replacement needs as well as the </w:t>
      </w:r>
      <w:r>
        <w:rPr>
          <w:sz w:val="24"/>
          <w:szCs w:val="24"/>
        </w:rPr>
        <w:t>Town’s</w:t>
      </w:r>
      <w:r w:rsidRPr="008C26A3">
        <w:rPr>
          <w:sz w:val="24"/>
          <w:szCs w:val="24"/>
        </w:rPr>
        <w:t xml:space="preserve"> operational costs for the water and sewer systems. Our rate structure was also assessed for compliance with industry best practices. </w:t>
      </w:r>
      <w:r w:rsidR="00226F21">
        <w:rPr>
          <w:sz w:val="24"/>
          <w:szCs w:val="24"/>
        </w:rPr>
        <w:t>During</w:t>
      </w:r>
      <w:r w:rsidR="00C12763">
        <w:rPr>
          <w:sz w:val="24"/>
          <w:szCs w:val="24"/>
        </w:rPr>
        <w:t xml:space="preserve"> 2022, our </w:t>
      </w:r>
      <w:r w:rsidR="0047046C">
        <w:rPr>
          <w:sz w:val="24"/>
          <w:szCs w:val="24"/>
        </w:rPr>
        <w:t xml:space="preserve">financial </w:t>
      </w:r>
      <w:r w:rsidR="00C12763">
        <w:rPr>
          <w:sz w:val="24"/>
          <w:szCs w:val="24"/>
        </w:rPr>
        <w:t>consultant</w:t>
      </w:r>
      <w:r w:rsidR="00226F21">
        <w:rPr>
          <w:sz w:val="24"/>
          <w:szCs w:val="24"/>
        </w:rPr>
        <w:t xml:space="preserve"> Pioneer</w:t>
      </w:r>
      <w:r w:rsidR="0047046C">
        <w:rPr>
          <w:sz w:val="24"/>
          <w:szCs w:val="24"/>
        </w:rPr>
        <w:t>’s</w:t>
      </w:r>
      <w:r w:rsidR="00C12763">
        <w:rPr>
          <w:sz w:val="24"/>
          <w:szCs w:val="24"/>
        </w:rPr>
        <w:t xml:space="preserve"> </w:t>
      </w:r>
      <w:r w:rsidR="00AD34F4">
        <w:rPr>
          <w:sz w:val="24"/>
          <w:szCs w:val="24"/>
        </w:rPr>
        <w:t xml:space="preserve">principle owner passed away. We have since procured </w:t>
      </w:r>
      <w:r w:rsidR="004F5EEC">
        <w:rPr>
          <w:sz w:val="24"/>
          <w:szCs w:val="24"/>
        </w:rPr>
        <w:t xml:space="preserve">Stantec </w:t>
      </w:r>
      <w:r w:rsidR="00226F21">
        <w:rPr>
          <w:sz w:val="24"/>
          <w:szCs w:val="24"/>
        </w:rPr>
        <w:t>Financial</w:t>
      </w:r>
      <w:r w:rsidR="004F5EEC">
        <w:rPr>
          <w:sz w:val="24"/>
          <w:szCs w:val="24"/>
        </w:rPr>
        <w:t xml:space="preserve"> Services to continue </w:t>
      </w:r>
      <w:r w:rsidR="00226F21">
        <w:rPr>
          <w:sz w:val="24"/>
          <w:szCs w:val="24"/>
        </w:rPr>
        <w:t>to assist the utility with our financial policies,</w:t>
      </w:r>
      <w:r w:rsidR="0047046C">
        <w:rPr>
          <w:sz w:val="24"/>
          <w:szCs w:val="24"/>
        </w:rPr>
        <w:t xml:space="preserve"> strategy, and</w:t>
      </w:r>
      <w:r w:rsidR="00226F21">
        <w:rPr>
          <w:sz w:val="24"/>
          <w:szCs w:val="24"/>
        </w:rPr>
        <w:t xml:space="preserve"> planning</w:t>
      </w:r>
      <w:r w:rsidR="0047046C">
        <w:rPr>
          <w:sz w:val="24"/>
          <w:szCs w:val="24"/>
        </w:rPr>
        <w:t xml:space="preserve">. The transition has been smooth and seamless, </w:t>
      </w:r>
      <w:r w:rsidR="004268AA">
        <w:rPr>
          <w:sz w:val="24"/>
          <w:szCs w:val="24"/>
        </w:rPr>
        <w:t>with no impact to our</w:t>
      </w:r>
      <w:r w:rsidR="0047046C">
        <w:rPr>
          <w:sz w:val="24"/>
          <w:szCs w:val="24"/>
        </w:rPr>
        <w:t xml:space="preserve"> overall </w:t>
      </w:r>
      <w:r w:rsidR="00C81772">
        <w:rPr>
          <w:sz w:val="24"/>
          <w:szCs w:val="24"/>
        </w:rPr>
        <w:t>long-term</w:t>
      </w:r>
      <w:r w:rsidR="0047046C">
        <w:rPr>
          <w:sz w:val="24"/>
          <w:szCs w:val="24"/>
        </w:rPr>
        <w:t xml:space="preserve"> plans</w:t>
      </w:r>
      <w:r w:rsidR="00C81772">
        <w:rPr>
          <w:sz w:val="24"/>
          <w:szCs w:val="24"/>
        </w:rPr>
        <w:t>.</w:t>
      </w:r>
    </w:p>
    <w:p w14:paraId="596A5729" w14:textId="77777777" w:rsidR="006F5EDA" w:rsidRDefault="006F5EDA" w:rsidP="008C26A3">
      <w:pPr>
        <w:rPr>
          <w:sz w:val="24"/>
          <w:szCs w:val="24"/>
        </w:rPr>
      </w:pPr>
    </w:p>
    <w:p w14:paraId="2985EFD6" w14:textId="2D12F433" w:rsidR="008C26A3" w:rsidRPr="008C26A3" w:rsidRDefault="006F5EDA" w:rsidP="008C26A3">
      <w:pPr>
        <w:rPr>
          <w:sz w:val="24"/>
          <w:szCs w:val="24"/>
        </w:rPr>
      </w:pPr>
      <w:r>
        <w:rPr>
          <w:sz w:val="24"/>
          <w:szCs w:val="24"/>
        </w:rPr>
        <w:t>Our</w:t>
      </w:r>
      <w:r w:rsidR="008C26A3" w:rsidRPr="008C26A3">
        <w:rPr>
          <w:sz w:val="24"/>
          <w:szCs w:val="24"/>
        </w:rPr>
        <w:t xml:space="preserve"> </w:t>
      </w:r>
      <w:r w:rsidR="004D4B38">
        <w:rPr>
          <w:sz w:val="24"/>
          <w:szCs w:val="24"/>
        </w:rPr>
        <w:t>u</w:t>
      </w:r>
      <w:r w:rsidR="009D1ADA">
        <w:rPr>
          <w:sz w:val="24"/>
          <w:szCs w:val="24"/>
        </w:rPr>
        <w:t>tility</w:t>
      </w:r>
      <w:r w:rsidR="008C26A3" w:rsidRPr="008C26A3">
        <w:rPr>
          <w:sz w:val="24"/>
          <w:szCs w:val="24"/>
        </w:rPr>
        <w:t xml:space="preserve"> has determined annual rate increases are necessary </w:t>
      </w:r>
      <w:r>
        <w:rPr>
          <w:sz w:val="24"/>
          <w:szCs w:val="24"/>
        </w:rPr>
        <w:t>on a yearly basis</w:t>
      </w:r>
      <w:r w:rsidR="008C26A3" w:rsidRPr="008C26A3">
        <w:rPr>
          <w:sz w:val="24"/>
          <w:szCs w:val="24"/>
        </w:rPr>
        <w:t xml:space="preserve"> </w:t>
      </w:r>
      <w:proofErr w:type="gramStart"/>
      <w:r w:rsidR="008C26A3" w:rsidRPr="008C26A3">
        <w:rPr>
          <w:sz w:val="24"/>
          <w:szCs w:val="24"/>
        </w:rPr>
        <w:t>in order to</w:t>
      </w:r>
      <w:proofErr w:type="gramEnd"/>
      <w:r w:rsidR="008C26A3" w:rsidRPr="008C26A3">
        <w:rPr>
          <w:sz w:val="24"/>
          <w:szCs w:val="24"/>
        </w:rPr>
        <w:t xml:space="preserve"> continue providing reliable and sustainable sewer and water services into the future. </w:t>
      </w:r>
    </w:p>
    <w:p w14:paraId="13CA7424" w14:textId="77777777" w:rsidR="009D1ADA" w:rsidRDefault="009D1ADA" w:rsidP="008C26A3">
      <w:pPr>
        <w:rPr>
          <w:sz w:val="24"/>
          <w:szCs w:val="24"/>
        </w:rPr>
      </w:pPr>
    </w:p>
    <w:p w14:paraId="2E370140" w14:textId="77777777" w:rsidR="009D1ADA" w:rsidRDefault="008C26A3" w:rsidP="008C26A3">
      <w:pPr>
        <w:rPr>
          <w:sz w:val="24"/>
          <w:szCs w:val="24"/>
        </w:rPr>
      </w:pPr>
      <w:r w:rsidRPr="008C26A3">
        <w:rPr>
          <w:sz w:val="24"/>
          <w:szCs w:val="24"/>
        </w:rPr>
        <w:t xml:space="preserve">The proposed increases to sewer and water rates are triggered by many factors including: </w:t>
      </w:r>
    </w:p>
    <w:p w14:paraId="65897C18" w14:textId="216CB1DD" w:rsidR="009D1ADA" w:rsidRPr="009D1ADA" w:rsidRDefault="008C26A3" w:rsidP="009D1ADA">
      <w:pPr>
        <w:pStyle w:val="ListParagraph"/>
        <w:numPr>
          <w:ilvl w:val="0"/>
          <w:numId w:val="6"/>
        </w:numPr>
        <w:rPr>
          <w:sz w:val="24"/>
          <w:szCs w:val="24"/>
        </w:rPr>
      </w:pPr>
      <w:r w:rsidRPr="009D1ADA">
        <w:rPr>
          <w:sz w:val="24"/>
          <w:szCs w:val="24"/>
        </w:rPr>
        <w:t>Identified infrastructure improvements necessary to address rehabilitation, replacement, and new demand utility projects</w:t>
      </w:r>
    </w:p>
    <w:p w14:paraId="562CDDD8" w14:textId="3542FA4F" w:rsidR="009D1ADA" w:rsidRPr="009D1ADA" w:rsidRDefault="008C26A3" w:rsidP="009D1ADA">
      <w:pPr>
        <w:pStyle w:val="ListParagraph"/>
        <w:numPr>
          <w:ilvl w:val="0"/>
          <w:numId w:val="6"/>
        </w:numPr>
        <w:rPr>
          <w:sz w:val="24"/>
          <w:szCs w:val="24"/>
        </w:rPr>
      </w:pPr>
      <w:r w:rsidRPr="009D1ADA">
        <w:rPr>
          <w:sz w:val="24"/>
          <w:szCs w:val="24"/>
        </w:rPr>
        <w:t xml:space="preserve">Significant escalation of construction costs </w:t>
      </w:r>
    </w:p>
    <w:p w14:paraId="2F13EDBE" w14:textId="7D576255" w:rsidR="008C26A3" w:rsidRDefault="008C26A3" w:rsidP="009D1ADA">
      <w:pPr>
        <w:pStyle w:val="ListParagraph"/>
        <w:numPr>
          <w:ilvl w:val="0"/>
          <w:numId w:val="6"/>
        </w:numPr>
        <w:rPr>
          <w:sz w:val="24"/>
          <w:szCs w:val="24"/>
        </w:rPr>
      </w:pPr>
      <w:r w:rsidRPr="009D1ADA">
        <w:rPr>
          <w:sz w:val="24"/>
          <w:szCs w:val="24"/>
        </w:rPr>
        <w:t xml:space="preserve">Inflationary increases in supply, material, </w:t>
      </w:r>
      <w:r w:rsidR="009D1ADA" w:rsidRPr="009D1ADA">
        <w:rPr>
          <w:sz w:val="24"/>
          <w:szCs w:val="24"/>
        </w:rPr>
        <w:t>labor,</w:t>
      </w:r>
      <w:r w:rsidRPr="009D1ADA">
        <w:rPr>
          <w:sz w:val="24"/>
          <w:szCs w:val="24"/>
        </w:rPr>
        <w:t xml:space="preserve"> and utility costs</w:t>
      </w:r>
    </w:p>
    <w:p w14:paraId="1C6450DD" w14:textId="2BFB8AB1" w:rsidR="009D1ADA" w:rsidRDefault="009D1ADA" w:rsidP="009D1ADA">
      <w:pPr>
        <w:rPr>
          <w:sz w:val="24"/>
          <w:szCs w:val="24"/>
        </w:rPr>
      </w:pPr>
    </w:p>
    <w:p w14:paraId="51805865" w14:textId="20BA2A68" w:rsidR="009D1ADA" w:rsidRPr="009D1ADA" w:rsidRDefault="009D1ADA" w:rsidP="009D1ADA">
      <w:pPr>
        <w:rPr>
          <w:sz w:val="24"/>
          <w:szCs w:val="24"/>
          <w:u w:val="single"/>
        </w:rPr>
      </w:pPr>
      <w:r w:rsidRPr="009D1ADA">
        <w:rPr>
          <w:sz w:val="24"/>
          <w:szCs w:val="24"/>
          <w:u w:val="single"/>
        </w:rPr>
        <w:t>HOW WILL RATE AND FEE REVENUES BE USED, AND CAN THEY BE USED FOR ANY OTHER PURPOSES?</w:t>
      </w:r>
    </w:p>
    <w:p w14:paraId="695D53BA" w14:textId="77777777" w:rsidR="009D1ADA" w:rsidRDefault="009D1ADA" w:rsidP="009D1ADA">
      <w:pPr>
        <w:rPr>
          <w:sz w:val="24"/>
          <w:szCs w:val="24"/>
        </w:rPr>
      </w:pPr>
    </w:p>
    <w:p w14:paraId="3BAAAD7F" w14:textId="77777777" w:rsidR="000668DE" w:rsidRDefault="009D1ADA" w:rsidP="009D1ADA">
      <w:pPr>
        <w:rPr>
          <w:sz w:val="24"/>
          <w:szCs w:val="24"/>
          <w:u w:val="single"/>
        </w:rPr>
      </w:pPr>
      <w:r w:rsidRPr="009D1ADA">
        <w:rPr>
          <w:sz w:val="24"/>
          <w:szCs w:val="24"/>
        </w:rPr>
        <w:t xml:space="preserve">State law requires that customer-based fees/revenues must be used only to pay the costs associated with operating and maintaining the water and sewer utilities in compliance with State and Federal regulations. Revenues may not be used to pay for other </w:t>
      </w:r>
      <w:r>
        <w:rPr>
          <w:sz w:val="24"/>
          <w:szCs w:val="24"/>
        </w:rPr>
        <w:t>Town</w:t>
      </w:r>
      <w:r w:rsidRPr="009D1ADA">
        <w:rPr>
          <w:sz w:val="24"/>
          <w:szCs w:val="24"/>
        </w:rPr>
        <w:t xml:space="preserve"> services such as streets, parks, or snowplowing.</w:t>
      </w:r>
    </w:p>
    <w:p w14:paraId="5F9F0310" w14:textId="77777777" w:rsidR="000668DE" w:rsidRDefault="000668DE" w:rsidP="009D1ADA">
      <w:pPr>
        <w:rPr>
          <w:sz w:val="24"/>
          <w:szCs w:val="24"/>
          <w:u w:val="single"/>
        </w:rPr>
      </w:pPr>
    </w:p>
    <w:p w14:paraId="78AAB4F2" w14:textId="0617F1AC" w:rsidR="009D1ADA" w:rsidRPr="009D1ADA" w:rsidRDefault="009D1ADA" w:rsidP="009D1ADA">
      <w:pPr>
        <w:rPr>
          <w:sz w:val="24"/>
          <w:szCs w:val="24"/>
          <w:u w:val="single"/>
        </w:rPr>
      </w:pPr>
      <w:r w:rsidRPr="009D1ADA">
        <w:rPr>
          <w:sz w:val="24"/>
          <w:szCs w:val="24"/>
          <w:u w:val="single"/>
        </w:rPr>
        <w:t>WHAT CAN I DO TO KEEP MY UTILITY BILL AS LOW AS POSSIBLE?</w:t>
      </w:r>
    </w:p>
    <w:p w14:paraId="5A03F271" w14:textId="77777777" w:rsidR="009D1ADA" w:rsidRDefault="009D1ADA" w:rsidP="009D1ADA">
      <w:pPr>
        <w:rPr>
          <w:sz w:val="24"/>
          <w:szCs w:val="24"/>
        </w:rPr>
      </w:pPr>
    </w:p>
    <w:p w14:paraId="4CD6474E" w14:textId="255D0466" w:rsidR="009D1ADA" w:rsidRDefault="009D1ADA" w:rsidP="009D1ADA">
      <w:pPr>
        <w:rPr>
          <w:sz w:val="24"/>
          <w:szCs w:val="24"/>
        </w:rPr>
      </w:pPr>
      <w:r w:rsidRPr="009D1ADA">
        <w:rPr>
          <w:sz w:val="24"/>
          <w:szCs w:val="24"/>
        </w:rPr>
        <w:t>The amount of water you use affects your usage charge. When you use less water, you pay less. For most households, much of the water is used indoors. You can get the biggest water savings in your home by installing efficient fixtures and fixing leaks. A constantly running toilet may waste about 8 gallons per hour, or 200 gallons per day. Left unnoticed, a running toilet could waste over 6,000 gallons per month. Ensure you are only watering the lawn when needed</w:t>
      </w:r>
      <w:r w:rsidR="004D4B38">
        <w:rPr>
          <w:sz w:val="24"/>
          <w:szCs w:val="24"/>
        </w:rPr>
        <w:t>,</w:t>
      </w:r>
      <w:r w:rsidRPr="009D1ADA">
        <w:rPr>
          <w:sz w:val="24"/>
          <w:szCs w:val="24"/>
        </w:rPr>
        <w:t xml:space="preserve"> and adjust your sprinkler system, so you are not watering the gutters.</w:t>
      </w:r>
    </w:p>
    <w:p w14:paraId="1A0F4D2E" w14:textId="581099CD" w:rsidR="009D1ADA" w:rsidRDefault="009D1ADA" w:rsidP="009D1ADA">
      <w:pPr>
        <w:rPr>
          <w:sz w:val="24"/>
          <w:szCs w:val="24"/>
        </w:rPr>
      </w:pPr>
    </w:p>
    <w:p w14:paraId="0FE9413D" w14:textId="6D191AF9" w:rsidR="009D1ADA" w:rsidRDefault="009D1ADA" w:rsidP="009D1ADA">
      <w:pPr>
        <w:rPr>
          <w:sz w:val="24"/>
          <w:szCs w:val="24"/>
          <w:u w:val="single"/>
        </w:rPr>
      </w:pPr>
      <w:r w:rsidRPr="009D1ADA">
        <w:rPr>
          <w:sz w:val="24"/>
          <w:szCs w:val="24"/>
          <w:u w:val="single"/>
        </w:rPr>
        <w:t>WHAT IF I STILL HAVE QUESTIONS?</w:t>
      </w:r>
    </w:p>
    <w:p w14:paraId="2D7DCEFB" w14:textId="346C2D28" w:rsidR="00C61817" w:rsidRDefault="00390287" w:rsidP="009D1ADA">
      <w:pPr>
        <w:rPr>
          <w:sz w:val="24"/>
          <w:szCs w:val="24"/>
          <w:u w:val="single"/>
        </w:rPr>
      </w:pPr>
      <w:hyperlink r:id="rId9" w:history="1">
        <w:r w:rsidR="00F23C40" w:rsidRPr="001A7256">
          <w:rPr>
            <w:rStyle w:val="Hyperlink"/>
            <w:sz w:val="24"/>
            <w:szCs w:val="24"/>
          </w:rPr>
          <w:t>www.youtube.com/watch?v=dq9Yg_jlsUc&amp;t=69s</w:t>
        </w:r>
      </w:hyperlink>
      <w:r w:rsidR="00F23C40">
        <w:rPr>
          <w:sz w:val="24"/>
          <w:szCs w:val="24"/>
          <w:u w:val="single"/>
        </w:rPr>
        <w:t xml:space="preserve"> </w:t>
      </w:r>
      <w:r w:rsidR="00F424BB" w:rsidRPr="00F424BB">
        <w:rPr>
          <w:sz w:val="24"/>
          <w:szCs w:val="24"/>
          <w:u w:val="single"/>
        </w:rPr>
        <w:cr/>
      </w:r>
      <w:hyperlink r:id="rId10" w:history="1">
        <w:r w:rsidR="00F23C40" w:rsidRPr="001A7256">
          <w:rPr>
            <w:rStyle w:val="Hyperlink"/>
            <w:sz w:val="24"/>
            <w:szCs w:val="24"/>
          </w:rPr>
          <w:t>www.youtube.com/watch?v=m5Z1VmlDPTU</w:t>
        </w:r>
      </w:hyperlink>
      <w:r w:rsidR="00F23C40">
        <w:rPr>
          <w:sz w:val="24"/>
          <w:szCs w:val="24"/>
          <w:u w:val="single"/>
        </w:rPr>
        <w:t xml:space="preserve"> </w:t>
      </w:r>
      <w:r w:rsidR="00033C5A" w:rsidRPr="00033C5A">
        <w:rPr>
          <w:sz w:val="24"/>
          <w:szCs w:val="24"/>
          <w:u w:val="single"/>
        </w:rPr>
        <w:cr/>
      </w:r>
    </w:p>
    <w:p w14:paraId="08D1D24E" w14:textId="30546D4D" w:rsidR="00C61817" w:rsidRPr="00C61817" w:rsidRDefault="00C61817" w:rsidP="00C61817">
      <w:pPr>
        <w:autoSpaceDE w:val="0"/>
        <w:autoSpaceDN w:val="0"/>
        <w:adjustRightInd w:val="0"/>
        <w:rPr>
          <w:rFonts w:eastAsiaTheme="minorHAnsi"/>
          <w:b/>
          <w:bCs/>
          <w:sz w:val="24"/>
          <w:szCs w:val="24"/>
        </w:rPr>
      </w:pPr>
      <w:r>
        <w:rPr>
          <w:rFonts w:eastAsiaTheme="minorHAnsi"/>
          <w:b/>
          <w:bCs/>
          <w:sz w:val="24"/>
          <w:szCs w:val="24"/>
        </w:rPr>
        <w:t xml:space="preserve">For more information, please visit the Town of Maynard Water and Sewer website at: </w:t>
      </w:r>
      <w:hyperlink r:id="rId11" w:history="1">
        <w:r>
          <w:rPr>
            <w:rStyle w:val="Hyperlink"/>
            <w:rFonts w:eastAsiaTheme="minorHAnsi"/>
            <w:b/>
            <w:bCs/>
            <w:sz w:val="24"/>
            <w:szCs w:val="24"/>
          </w:rPr>
          <w:t>http://www.townofmaynard-ma.gov/dpw/water-and-sewer/</w:t>
        </w:r>
      </w:hyperlink>
      <w:r>
        <w:rPr>
          <w:rFonts w:eastAsiaTheme="minorHAnsi"/>
          <w:b/>
          <w:bCs/>
          <w:sz w:val="24"/>
          <w:szCs w:val="24"/>
        </w:rPr>
        <w:t>For questions regarding Water and Sewer services please contact Maynard Public Works office at (978) 897-1317</w:t>
      </w:r>
      <w:r w:rsidR="00292186">
        <w:rPr>
          <w:rFonts w:eastAsiaTheme="minorHAnsi"/>
          <w:b/>
          <w:bCs/>
          <w:sz w:val="24"/>
          <w:szCs w:val="24"/>
        </w:rPr>
        <w:t xml:space="preserve"> or email at </w:t>
      </w:r>
      <w:hyperlink r:id="rId12" w:history="1">
        <w:r w:rsidR="00292186" w:rsidRPr="00C57009">
          <w:rPr>
            <w:rStyle w:val="Hyperlink"/>
            <w:rFonts w:eastAsiaTheme="minorHAnsi"/>
            <w:b/>
            <w:bCs/>
            <w:sz w:val="24"/>
            <w:szCs w:val="24"/>
          </w:rPr>
          <w:t>DPW@townofmaynard.net</w:t>
        </w:r>
      </w:hyperlink>
      <w:r w:rsidR="00292186">
        <w:rPr>
          <w:rFonts w:eastAsiaTheme="minorHAnsi"/>
          <w:b/>
          <w:bCs/>
          <w:sz w:val="24"/>
          <w:szCs w:val="24"/>
        </w:rPr>
        <w:t xml:space="preserve"> </w:t>
      </w:r>
    </w:p>
    <w:sectPr w:rsidR="00C61817" w:rsidRPr="00C61817" w:rsidSect="004B423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0F2D" w14:textId="77777777" w:rsidR="00CA4AB7" w:rsidRDefault="00CA4AB7" w:rsidP="001529BA">
      <w:r>
        <w:separator/>
      </w:r>
    </w:p>
  </w:endnote>
  <w:endnote w:type="continuationSeparator" w:id="0">
    <w:p w14:paraId="1569B459" w14:textId="77777777" w:rsidR="00CA4AB7" w:rsidRDefault="00CA4AB7" w:rsidP="0015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8697" w14:textId="77777777" w:rsidR="00D77A8F" w:rsidRDefault="00D77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3D2B" w14:textId="77777777" w:rsidR="001529BA" w:rsidRPr="00D77A8F" w:rsidRDefault="001529BA" w:rsidP="00D77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F35B" w14:textId="77777777" w:rsidR="00D77A8F" w:rsidRDefault="00D7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BA55" w14:textId="77777777" w:rsidR="00CA4AB7" w:rsidRDefault="00CA4AB7" w:rsidP="001529BA">
      <w:r>
        <w:separator/>
      </w:r>
    </w:p>
  </w:footnote>
  <w:footnote w:type="continuationSeparator" w:id="0">
    <w:p w14:paraId="2BB14EDC" w14:textId="77777777" w:rsidR="00CA4AB7" w:rsidRDefault="00CA4AB7" w:rsidP="00152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CA3E" w14:textId="77777777" w:rsidR="00D77A8F" w:rsidRDefault="00D77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1642" w14:textId="77777777" w:rsidR="00D77A8F" w:rsidRDefault="00D77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412E" w14:textId="77777777" w:rsidR="00D77A8F" w:rsidRDefault="00D77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C3ED8"/>
    <w:multiLevelType w:val="hybridMultilevel"/>
    <w:tmpl w:val="9C6A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03560"/>
    <w:multiLevelType w:val="hybridMultilevel"/>
    <w:tmpl w:val="510A51E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477D3B57"/>
    <w:multiLevelType w:val="hybridMultilevel"/>
    <w:tmpl w:val="2578CF22"/>
    <w:lvl w:ilvl="0" w:tplc="429CBA5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58102B7C"/>
    <w:multiLevelType w:val="hybridMultilevel"/>
    <w:tmpl w:val="C1E294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5E56605A"/>
    <w:multiLevelType w:val="hybridMultilevel"/>
    <w:tmpl w:val="270AF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644F5"/>
    <w:multiLevelType w:val="hybridMultilevel"/>
    <w:tmpl w:val="0A942E0A"/>
    <w:lvl w:ilvl="0" w:tplc="91ACF1C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3212">
    <w:abstractNumId w:val="0"/>
  </w:num>
  <w:num w:numId="2" w16cid:durableId="360518772">
    <w:abstractNumId w:val="4"/>
  </w:num>
  <w:num w:numId="3" w16cid:durableId="7803392">
    <w:abstractNumId w:val="5"/>
  </w:num>
  <w:num w:numId="4" w16cid:durableId="1761174728">
    <w:abstractNumId w:val="3"/>
  </w:num>
  <w:num w:numId="5" w16cid:durableId="597061853">
    <w:abstractNumId w:val="1"/>
  </w:num>
  <w:num w:numId="6" w16cid:durableId="191033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C9"/>
    <w:rsid w:val="000206C7"/>
    <w:rsid w:val="00033C5A"/>
    <w:rsid w:val="0005729F"/>
    <w:rsid w:val="000668DE"/>
    <w:rsid w:val="00072C37"/>
    <w:rsid w:val="00090177"/>
    <w:rsid w:val="000A7661"/>
    <w:rsid w:val="000A7E0A"/>
    <w:rsid w:val="00107FAC"/>
    <w:rsid w:val="00115AE1"/>
    <w:rsid w:val="00127A31"/>
    <w:rsid w:val="00147030"/>
    <w:rsid w:val="0015079C"/>
    <w:rsid w:val="001529BA"/>
    <w:rsid w:val="00170915"/>
    <w:rsid w:val="001762FD"/>
    <w:rsid w:val="001B6CCA"/>
    <w:rsid w:val="00201CA0"/>
    <w:rsid w:val="0022339A"/>
    <w:rsid w:val="00226F21"/>
    <w:rsid w:val="00236621"/>
    <w:rsid w:val="002607CE"/>
    <w:rsid w:val="00263E85"/>
    <w:rsid w:val="00286C3E"/>
    <w:rsid w:val="00292186"/>
    <w:rsid w:val="002C78AE"/>
    <w:rsid w:val="002E1D17"/>
    <w:rsid w:val="002F4895"/>
    <w:rsid w:val="003372BD"/>
    <w:rsid w:val="00342EFE"/>
    <w:rsid w:val="00357EE6"/>
    <w:rsid w:val="00363EDB"/>
    <w:rsid w:val="00390287"/>
    <w:rsid w:val="0039340B"/>
    <w:rsid w:val="003A0B4C"/>
    <w:rsid w:val="003A45CA"/>
    <w:rsid w:val="003A7037"/>
    <w:rsid w:val="003E5A02"/>
    <w:rsid w:val="004268AA"/>
    <w:rsid w:val="0043695A"/>
    <w:rsid w:val="004678B4"/>
    <w:rsid w:val="0047046C"/>
    <w:rsid w:val="00484472"/>
    <w:rsid w:val="00492C3F"/>
    <w:rsid w:val="004B423A"/>
    <w:rsid w:val="004D4B38"/>
    <w:rsid w:val="004F5EEC"/>
    <w:rsid w:val="0052193F"/>
    <w:rsid w:val="00574365"/>
    <w:rsid w:val="0058302F"/>
    <w:rsid w:val="0058637D"/>
    <w:rsid w:val="0059293F"/>
    <w:rsid w:val="005D6995"/>
    <w:rsid w:val="00626BAB"/>
    <w:rsid w:val="006320A4"/>
    <w:rsid w:val="00647BFD"/>
    <w:rsid w:val="00671118"/>
    <w:rsid w:val="006B00E5"/>
    <w:rsid w:val="006C21B6"/>
    <w:rsid w:val="006D0E66"/>
    <w:rsid w:val="006E013E"/>
    <w:rsid w:val="006F5EDA"/>
    <w:rsid w:val="00725C63"/>
    <w:rsid w:val="0077116B"/>
    <w:rsid w:val="00787FBE"/>
    <w:rsid w:val="007E1C57"/>
    <w:rsid w:val="007E2D3C"/>
    <w:rsid w:val="00804BF2"/>
    <w:rsid w:val="00841BC2"/>
    <w:rsid w:val="00874FFA"/>
    <w:rsid w:val="0088086F"/>
    <w:rsid w:val="008C26A3"/>
    <w:rsid w:val="008D1A80"/>
    <w:rsid w:val="008E1731"/>
    <w:rsid w:val="008F023E"/>
    <w:rsid w:val="00946FB7"/>
    <w:rsid w:val="00971D3E"/>
    <w:rsid w:val="009D1ADA"/>
    <w:rsid w:val="009F5BB3"/>
    <w:rsid w:val="00A10AA4"/>
    <w:rsid w:val="00A453D1"/>
    <w:rsid w:val="00A52FEE"/>
    <w:rsid w:val="00A9205F"/>
    <w:rsid w:val="00A9397B"/>
    <w:rsid w:val="00AD34F4"/>
    <w:rsid w:val="00B13911"/>
    <w:rsid w:val="00B82572"/>
    <w:rsid w:val="00B87E61"/>
    <w:rsid w:val="00B93B63"/>
    <w:rsid w:val="00BF1EC9"/>
    <w:rsid w:val="00C012DF"/>
    <w:rsid w:val="00C12763"/>
    <w:rsid w:val="00C43004"/>
    <w:rsid w:val="00C61817"/>
    <w:rsid w:val="00C81772"/>
    <w:rsid w:val="00CA4AB7"/>
    <w:rsid w:val="00CD5F85"/>
    <w:rsid w:val="00CF3590"/>
    <w:rsid w:val="00D04445"/>
    <w:rsid w:val="00D20B41"/>
    <w:rsid w:val="00D26FD4"/>
    <w:rsid w:val="00D42A60"/>
    <w:rsid w:val="00D723E4"/>
    <w:rsid w:val="00D77A8F"/>
    <w:rsid w:val="00D948C8"/>
    <w:rsid w:val="00E358A8"/>
    <w:rsid w:val="00E5739B"/>
    <w:rsid w:val="00E63411"/>
    <w:rsid w:val="00E639EF"/>
    <w:rsid w:val="00E9228E"/>
    <w:rsid w:val="00F10821"/>
    <w:rsid w:val="00F23C40"/>
    <w:rsid w:val="00F424BB"/>
    <w:rsid w:val="00F72FA6"/>
    <w:rsid w:val="00FE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28BB"/>
  <w15:docId w15:val="{C8E19F38-3345-4D2C-B955-9E9F9C29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2DF"/>
    <w:pPr>
      <w:ind w:left="720"/>
      <w:contextualSpacing/>
    </w:pPr>
  </w:style>
  <w:style w:type="character" w:styleId="Hyperlink">
    <w:name w:val="Hyperlink"/>
    <w:basedOn w:val="DefaultParagraphFont"/>
    <w:uiPriority w:val="99"/>
    <w:unhideWhenUsed/>
    <w:rsid w:val="00357EE6"/>
    <w:rPr>
      <w:color w:val="0000FF"/>
      <w:u w:val="single"/>
    </w:rPr>
  </w:style>
  <w:style w:type="paragraph" w:styleId="BalloonText">
    <w:name w:val="Balloon Text"/>
    <w:basedOn w:val="Normal"/>
    <w:link w:val="BalloonTextChar"/>
    <w:uiPriority w:val="99"/>
    <w:semiHidden/>
    <w:unhideWhenUsed/>
    <w:rsid w:val="001529BA"/>
    <w:rPr>
      <w:rFonts w:ascii="Tahoma" w:hAnsi="Tahoma" w:cs="Tahoma"/>
      <w:sz w:val="16"/>
      <w:szCs w:val="16"/>
    </w:rPr>
  </w:style>
  <w:style w:type="character" w:customStyle="1" w:styleId="BalloonTextChar">
    <w:name w:val="Balloon Text Char"/>
    <w:basedOn w:val="DefaultParagraphFont"/>
    <w:link w:val="BalloonText"/>
    <w:uiPriority w:val="99"/>
    <w:semiHidden/>
    <w:rsid w:val="001529BA"/>
    <w:rPr>
      <w:rFonts w:ascii="Tahoma" w:eastAsia="Times New Roman" w:hAnsi="Tahoma" w:cs="Tahoma"/>
      <w:sz w:val="16"/>
      <w:szCs w:val="16"/>
    </w:rPr>
  </w:style>
  <w:style w:type="paragraph" w:styleId="Header">
    <w:name w:val="header"/>
    <w:basedOn w:val="Normal"/>
    <w:link w:val="HeaderChar"/>
    <w:uiPriority w:val="99"/>
    <w:unhideWhenUsed/>
    <w:rsid w:val="001529BA"/>
    <w:pPr>
      <w:tabs>
        <w:tab w:val="center" w:pos="4680"/>
        <w:tab w:val="right" w:pos="9360"/>
      </w:tabs>
    </w:pPr>
  </w:style>
  <w:style w:type="character" w:customStyle="1" w:styleId="HeaderChar">
    <w:name w:val="Header Char"/>
    <w:basedOn w:val="DefaultParagraphFont"/>
    <w:link w:val="Header"/>
    <w:uiPriority w:val="99"/>
    <w:rsid w:val="001529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29BA"/>
    <w:pPr>
      <w:tabs>
        <w:tab w:val="center" w:pos="4680"/>
        <w:tab w:val="right" w:pos="9360"/>
      </w:tabs>
    </w:pPr>
  </w:style>
  <w:style w:type="character" w:customStyle="1" w:styleId="FooterChar">
    <w:name w:val="Footer Char"/>
    <w:basedOn w:val="DefaultParagraphFont"/>
    <w:link w:val="Footer"/>
    <w:uiPriority w:val="99"/>
    <w:rsid w:val="001529BA"/>
    <w:rPr>
      <w:rFonts w:ascii="Times New Roman" w:eastAsia="Times New Roman" w:hAnsi="Times New Roman" w:cs="Times New Roman"/>
      <w:sz w:val="20"/>
      <w:szCs w:val="20"/>
    </w:rPr>
  </w:style>
  <w:style w:type="paragraph" w:customStyle="1" w:styleId="Default">
    <w:name w:val="Default"/>
    <w:rsid w:val="007E1C5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92186"/>
    <w:rPr>
      <w:color w:val="605E5C"/>
      <w:shd w:val="clear" w:color="auto" w:fill="E1DFDD"/>
    </w:rPr>
  </w:style>
  <w:style w:type="paragraph" w:styleId="Revision">
    <w:name w:val="Revision"/>
    <w:hidden/>
    <w:uiPriority w:val="99"/>
    <w:semiHidden/>
    <w:rsid w:val="00E6341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W@townofmaynard.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wnofmaynard-ma.gov/dpw/solid-waste-and-recyc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youtube.com/watch?v=m5Z1VmlDPT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watch?v=dq9Yg_jlsUc&amp;t=69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F7F8-B436-4062-B5A8-FF7E95FE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Debra Mealey</cp:lastModifiedBy>
  <cp:revision>2</cp:revision>
  <cp:lastPrinted>2019-09-30T16:07:00Z</cp:lastPrinted>
  <dcterms:created xsi:type="dcterms:W3CDTF">2023-03-23T12:32:00Z</dcterms:created>
  <dcterms:modified xsi:type="dcterms:W3CDTF">2023-03-23T12:32:00Z</dcterms:modified>
</cp:coreProperties>
</file>