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7D3B" w14:textId="77777777" w:rsidR="00623317" w:rsidRDefault="00623317" w:rsidP="006B00E5">
      <w:pPr>
        <w:jc w:val="center"/>
        <w:rPr>
          <w:b/>
          <w:smallCaps/>
          <w:sz w:val="32"/>
          <w:szCs w:val="32"/>
        </w:rPr>
      </w:pPr>
    </w:p>
    <w:p w14:paraId="2E5FF644" w14:textId="2818EE0F" w:rsidR="006B00E5" w:rsidRPr="002C1892" w:rsidRDefault="006B00E5" w:rsidP="006B00E5">
      <w:pPr>
        <w:jc w:val="center"/>
        <w:rPr>
          <w:b/>
          <w:smallCaps/>
          <w:sz w:val="32"/>
          <w:szCs w:val="32"/>
        </w:rPr>
      </w:pPr>
      <w:r>
        <w:rPr>
          <w:b/>
          <w:noProof/>
          <w:sz w:val="22"/>
          <w:szCs w:val="22"/>
        </w:rPr>
        <w:drawing>
          <wp:anchor distT="0" distB="0" distL="114300" distR="114300" simplePos="0" relativeHeight="251659264" behindDoc="1" locked="0" layoutInCell="1" allowOverlap="1" wp14:anchorId="316992CA" wp14:editId="3A310BC7">
            <wp:simplePos x="0" y="0"/>
            <wp:positionH relativeFrom="column">
              <wp:posOffset>-3175</wp:posOffset>
            </wp:positionH>
            <wp:positionV relativeFrom="paragraph">
              <wp:posOffset>635</wp:posOffset>
            </wp:positionV>
            <wp:extent cx="1064260" cy="1108710"/>
            <wp:effectExtent l="0" t="0" r="2540" b="0"/>
            <wp:wrapNone/>
            <wp:docPr id="2" name="Picture 2" descr="town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wn seal 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4260" cy="1108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1892">
        <w:rPr>
          <w:b/>
          <w:smallCaps/>
          <w:sz w:val="32"/>
          <w:szCs w:val="32"/>
        </w:rPr>
        <w:t>TOWN OF MAYNARD</w:t>
      </w:r>
    </w:p>
    <w:p w14:paraId="32775762" w14:textId="77777777" w:rsidR="006B00E5" w:rsidRPr="005273B2" w:rsidRDefault="006B00E5" w:rsidP="006B00E5">
      <w:pPr>
        <w:jc w:val="center"/>
        <w:rPr>
          <w:b/>
          <w:sz w:val="28"/>
          <w:szCs w:val="28"/>
        </w:rPr>
      </w:pPr>
      <w:r>
        <w:rPr>
          <w:b/>
          <w:sz w:val="28"/>
          <w:szCs w:val="28"/>
        </w:rPr>
        <w:t>Department of Public Works</w:t>
      </w:r>
    </w:p>
    <w:p w14:paraId="27602BC9" w14:textId="77777777" w:rsidR="006B00E5" w:rsidRPr="00484472" w:rsidRDefault="006B00E5" w:rsidP="006B00E5">
      <w:pPr>
        <w:jc w:val="center"/>
        <w:rPr>
          <w:b/>
        </w:rPr>
      </w:pPr>
      <w:r w:rsidRPr="00484472">
        <w:rPr>
          <w:b/>
        </w:rPr>
        <w:t>MUNICIPAL BUILDING</w:t>
      </w:r>
    </w:p>
    <w:p w14:paraId="2F7C880D" w14:textId="77777777" w:rsidR="006B00E5" w:rsidRPr="00484472" w:rsidRDefault="005D6995" w:rsidP="006B00E5">
      <w:pPr>
        <w:jc w:val="center"/>
        <w:rPr>
          <w:b/>
        </w:rPr>
      </w:pPr>
      <w:r w:rsidRPr="00484472">
        <w:rPr>
          <w:b/>
          <w:noProof/>
          <w:sz w:val="24"/>
          <w:szCs w:val="24"/>
        </w:rPr>
        <mc:AlternateContent>
          <mc:Choice Requires="wps">
            <w:drawing>
              <wp:anchor distT="0" distB="0" distL="114300" distR="114300" simplePos="0" relativeHeight="251660288" behindDoc="0" locked="0" layoutInCell="1" allowOverlap="1" wp14:anchorId="069D9435" wp14:editId="664B7098">
                <wp:simplePos x="0" y="0"/>
                <wp:positionH relativeFrom="column">
                  <wp:posOffset>4714240</wp:posOffset>
                </wp:positionH>
                <wp:positionV relativeFrom="paragraph">
                  <wp:posOffset>104997</wp:posOffset>
                </wp:positionV>
                <wp:extent cx="1451610" cy="4387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438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897D48" w14:textId="77777777" w:rsidR="008F023E" w:rsidRPr="00484472" w:rsidRDefault="008F023E" w:rsidP="008F023E">
                            <w:pPr>
                              <w:jc w:val="center"/>
                              <w:rPr>
                                <w:b/>
                                <w:sz w:val="18"/>
                                <w:szCs w:val="18"/>
                              </w:rPr>
                            </w:pPr>
                          </w:p>
                          <w:p w14:paraId="53980A4C" w14:textId="77777777" w:rsidR="00484472" w:rsidRPr="00484472" w:rsidRDefault="00484472" w:rsidP="005D6995">
                            <w:pPr>
                              <w:jc w:val="center"/>
                              <w:rPr>
                                <w:b/>
                                <w:i/>
                                <w:sz w:val="16"/>
                                <w:szCs w:val="16"/>
                              </w:rPr>
                            </w:pPr>
                            <w:r w:rsidRPr="00484472">
                              <w:rPr>
                                <w:b/>
                                <w:i/>
                                <w:sz w:val="16"/>
                                <w:szCs w:val="16"/>
                              </w:rPr>
                              <w:t>Justin DeMarco</w:t>
                            </w:r>
                          </w:p>
                          <w:p w14:paraId="0ACFE8F8" w14:textId="77777777" w:rsidR="00A453D1" w:rsidRPr="00484472" w:rsidRDefault="005D6995" w:rsidP="005D6995">
                            <w:pPr>
                              <w:jc w:val="center"/>
                              <w:rPr>
                                <w:b/>
                                <w:i/>
                                <w:sz w:val="16"/>
                                <w:szCs w:val="16"/>
                              </w:rPr>
                            </w:pPr>
                            <w:r w:rsidRPr="00484472">
                              <w:rPr>
                                <w:b/>
                                <w:i/>
                                <w:sz w:val="16"/>
                                <w:szCs w:val="16"/>
                              </w:rPr>
                              <w:t>Director of Public Works</w:t>
                            </w:r>
                          </w:p>
                        </w:txbxContent>
                      </wps:txbx>
                      <wps:bodyPr rot="0" vert="horz" wrap="square" lIns="0" tIns="0" rIns="9144"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9D9435" id="_x0000_t202" coordsize="21600,21600" o:spt="202" path="m,l,21600r21600,l21600,xe">
                <v:stroke joinstyle="miter"/>
                <v:path gradientshapeok="t" o:connecttype="rect"/>
              </v:shapetype>
              <v:shape id="Text Box 1" o:spid="_x0000_s1026" type="#_x0000_t202" style="position:absolute;left:0;text-align:left;margin-left:371.2pt;margin-top:8.25pt;width:114.3pt;height:3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" stroked="f">
                <v:textbox inset="0,0,.72pt,0">
                  <w:txbxContent>
                    <w:p w14:paraId="36897D48" w14:textId="77777777" w:rsidR="008F023E" w:rsidRPr="00484472" w:rsidRDefault="008F023E" w:rsidP="008F023E">
                      <w:pPr>
                        <w:jc w:val="center"/>
                        <w:rPr>
                          <w:b/>
                          <w:sz w:val="18"/>
                          <w:szCs w:val="18"/>
                        </w:rPr>
                      </w:pPr>
                    </w:p>
                    <w:p w14:paraId="53980A4C" w14:textId="77777777" w:rsidR="00484472" w:rsidRPr="00484472" w:rsidRDefault="00484472" w:rsidP="005D6995">
                      <w:pPr>
                        <w:jc w:val="center"/>
                        <w:rPr>
                          <w:b/>
                          <w:i/>
                          <w:sz w:val="16"/>
                          <w:szCs w:val="16"/>
                        </w:rPr>
                      </w:pPr>
                      <w:r w:rsidRPr="00484472">
                        <w:rPr>
                          <w:b/>
                          <w:i/>
                          <w:sz w:val="16"/>
                          <w:szCs w:val="16"/>
                        </w:rPr>
                        <w:t>Justin DeMarco</w:t>
                      </w:r>
                    </w:p>
                    <w:p w14:paraId="0ACFE8F8" w14:textId="77777777" w:rsidR="00A453D1" w:rsidRPr="00484472" w:rsidRDefault="005D6995" w:rsidP="005D6995">
                      <w:pPr>
                        <w:jc w:val="center"/>
                        <w:rPr>
                          <w:b/>
                          <w:i/>
                          <w:sz w:val="16"/>
                          <w:szCs w:val="16"/>
                        </w:rPr>
                      </w:pPr>
                      <w:r w:rsidRPr="00484472">
                        <w:rPr>
                          <w:b/>
                          <w:i/>
                          <w:sz w:val="16"/>
                          <w:szCs w:val="16"/>
                        </w:rPr>
                        <w:t>Director of Public Works</w:t>
                      </w:r>
                    </w:p>
                  </w:txbxContent>
                </v:textbox>
              </v:shape>
            </w:pict>
          </mc:Fallback>
        </mc:AlternateContent>
      </w:r>
      <w:r w:rsidR="006B00E5" w:rsidRPr="00484472">
        <w:rPr>
          <w:b/>
        </w:rPr>
        <w:t>195 Main Street</w:t>
      </w:r>
    </w:p>
    <w:p w14:paraId="577C1FE1" w14:textId="77777777" w:rsidR="006B00E5" w:rsidRPr="00484472" w:rsidRDefault="006B00E5" w:rsidP="006B00E5">
      <w:pPr>
        <w:jc w:val="center"/>
        <w:rPr>
          <w:b/>
        </w:rPr>
      </w:pPr>
      <w:r w:rsidRPr="00484472">
        <w:rPr>
          <w:b/>
        </w:rPr>
        <w:t>Maynard, MA 01754</w:t>
      </w:r>
    </w:p>
    <w:p w14:paraId="4FDFEDAD" w14:textId="77777777" w:rsidR="006B00E5" w:rsidRPr="00484472" w:rsidRDefault="006B00E5" w:rsidP="006B00E5">
      <w:pPr>
        <w:jc w:val="center"/>
        <w:rPr>
          <w:b/>
          <w:sz w:val="16"/>
          <w:szCs w:val="16"/>
        </w:rPr>
      </w:pPr>
      <w:r w:rsidRPr="00484472">
        <w:rPr>
          <w:b/>
          <w:sz w:val="16"/>
          <w:szCs w:val="16"/>
        </w:rPr>
        <w:t>Tel: 978-897-1317</w:t>
      </w:r>
      <w:r w:rsidRPr="00484472">
        <w:rPr>
          <w:b/>
          <w:sz w:val="16"/>
          <w:szCs w:val="16"/>
        </w:rPr>
        <w:tab/>
        <w:t>Fax: 978-897-7290</w:t>
      </w:r>
    </w:p>
    <w:p w14:paraId="5CADF81D" w14:textId="77777777" w:rsidR="006B00E5" w:rsidRPr="00484472" w:rsidRDefault="006B00E5" w:rsidP="006B00E5">
      <w:pPr>
        <w:jc w:val="center"/>
        <w:rPr>
          <w:b/>
          <w:sz w:val="16"/>
          <w:szCs w:val="16"/>
        </w:rPr>
      </w:pPr>
      <w:r w:rsidRPr="00484472">
        <w:rPr>
          <w:b/>
          <w:sz w:val="16"/>
          <w:szCs w:val="16"/>
        </w:rPr>
        <w:t>www.townofmaynard-ma.gov</w:t>
      </w:r>
    </w:p>
    <w:p w14:paraId="19144A74" w14:textId="77777777" w:rsidR="006B00E5" w:rsidRDefault="006B00E5" w:rsidP="006B00E5">
      <w:pPr>
        <w:jc w:val="center"/>
      </w:pPr>
    </w:p>
    <w:p w14:paraId="3A78F66B" w14:textId="3B56D4F3" w:rsidR="006B00E5" w:rsidRPr="00FC5653" w:rsidRDefault="006B00E5" w:rsidP="000A7661">
      <w:pPr>
        <w:pBdr>
          <w:top w:val="single" w:sz="4" w:space="1" w:color="auto"/>
          <w:bottom w:val="single" w:sz="4" w:space="1" w:color="auto"/>
        </w:pBdr>
        <w:tabs>
          <w:tab w:val="left" w:pos="0"/>
          <w:tab w:val="left" w:pos="1800"/>
          <w:tab w:val="left" w:pos="3960"/>
          <w:tab w:val="left" w:pos="5400"/>
          <w:tab w:val="left" w:pos="6930"/>
          <w:tab w:val="left" w:pos="8820"/>
        </w:tabs>
        <w:spacing w:before="2"/>
        <w:rPr>
          <w:b/>
          <w:bCs/>
          <w:i/>
          <w:sz w:val="18"/>
          <w:szCs w:val="18"/>
        </w:rPr>
      </w:pPr>
      <w:r>
        <w:rPr>
          <w:b/>
          <w:bCs/>
          <w:i/>
          <w:sz w:val="18"/>
          <w:szCs w:val="18"/>
        </w:rPr>
        <w:t>Administration</w:t>
      </w:r>
      <w:r w:rsidR="0022339A">
        <w:rPr>
          <w:b/>
          <w:bCs/>
          <w:i/>
          <w:sz w:val="18"/>
          <w:szCs w:val="18"/>
        </w:rPr>
        <w:tab/>
      </w:r>
      <w:r w:rsidR="000A7661">
        <w:rPr>
          <w:b/>
          <w:bCs/>
          <w:i/>
          <w:sz w:val="18"/>
          <w:szCs w:val="18"/>
        </w:rPr>
        <w:t>Cemetery &amp; Parks</w:t>
      </w:r>
      <w:r w:rsidR="0022339A">
        <w:rPr>
          <w:b/>
          <w:bCs/>
          <w:i/>
          <w:sz w:val="18"/>
          <w:szCs w:val="18"/>
        </w:rPr>
        <w:tab/>
      </w:r>
      <w:r w:rsidR="000A7661">
        <w:rPr>
          <w:b/>
          <w:bCs/>
          <w:i/>
          <w:sz w:val="18"/>
          <w:szCs w:val="18"/>
        </w:rPr>
        <w:t>Facilities</w:t>
      </w:r>
      <w:r w:rsidR="0022339A">
        <w:rPr>
          <w:b/>
          <w:bCs/>
          <w:i/>
          <w:sz w:val="18"/>
          <w:szCs w:val="18"/>
        </w:rPr>
        <w:tab/>
      </w:r>
      <w:r w:rsidR="000A7661">
        <w:rPr>
          <w:b/>
          <w:bCs/>
          <w:i/>
          <w:sz w:val="18"/>
          <w:szCs w:val="18"/>
        </w:rPr>
        <w:t>Highway</w:t>
      </w:r>
      <w:r w:rsidR="0022339A">
        <w:rPr>
          <w:b/>
          <w:bCs/>
          <w:i/>
          <w:sz w:val="18"/>
          <w:szCs w:val="18"/>
        </w:rPr>
        <w:tab/>
      </w:r>
      <w:r w:rsidR="003D1F50">
        <w:rPr>
          <w:b/>
          <w:bCs/>
          <w:i/>
          <w:sz w:val="18"/>
          <w:szCs w:val="18"/>
        </w:rPr>
        <w:t>Water &amp; Sewer                WWTF</w:t>
      </w:r>
    </w:p>
    <w:p w14:paraId="4D923C24" w14:textId="77777777" w:rsidR="00725C63" w:rsidRDefault="00725C63" w:rsidP="007E2D3C">
      <w:pPr>
        <w:rPr>
          <w:sz w:val="22"/>
          <w:szCs w:val="22"/>
        </w:rPr>
      </w:pPr>
    </w:p>
    <w:p w14:paraId="46727E71" w14:textId="22219568" w:rsidR="00D20B41" w:rsidRPr="002119C9" w:rsidRDefault="002119C9" w:rsidP="002119C9">
      <w:pPr>
        <w:jc w:val="center"/>
        <w:rPr>
          <w:b/>
          <w:bCs/>
          <w:sz w:val="24"/>
          <w:szCs w:val="24"/>
        </w:rPr>
      </w:pPr>
      <w:r w:rsidRPr="002119C9">
        <w:rPr>
          <w:b/>
          <w:bCs/>
          <w:sz w:val="24"/>
          <w:szCs w:val="24"/>
        </w:rPr>
        <w:t>Memorandum</w:t>
      </w:r>
    </w:p>
    <w:p w14:paraId="7604952A" w14:textId="77777777" w:rsidR="00360BAC" w:rsidRDefault="00360BAC" w:rsidP="002119C9">
      <w:pPr>
        <w:rPr>
          <w:bCs/>
          <w:sz w:val="24"/>
          <w:szCs w:val="24"/>
        </w:rPr>
      </w:pPr>
    </w:p>
    <w:p w14:paraId="6F53A3BD" w14:textId="324507D9" w:rsidR="002119C9" w:rsidRPr="00360BAC" w:rsidRDefault="002119C9" w:rsidP="002119C9">
      <w:pPr>
        <w:rPr>
          <w:bCs/>
          <w:sz w:val="24"/>
          <w:szCs w:val="24"/>
        </w:rPr>
      </w:pPr>
      <w:r w:rsidRPr="00360BAC">
        <w:rPr>
          <w:bCs/>
          <w:sz w:val="24"/>
          <w:szCs w:val="24"/>
        </w:rPr>
        <w:t xml:space="preserve">To: </w:t>
      </w:r>
      <w:r w:rsidR="009A3C74">
        <w:rPr>
          <w:bCs/>
          <w:sz w:val="24"/>
          <w:szCs w:val="24"/>
        </w:rPr>
        <w:t>Select Board</w:t>
      </w:r>
      <w:r w:rsidR="00FE0788">
        <w:rPr>
          <w:bCs/>
          <w:sz w:val="24"/>
          <w:szCs w:val="24"/>
        </w:rPr>
        <w:t xml:space="preserve"> (Water &amp; Sewer Commissioners)</w:t>
      </w:r>
    </w:p>
    <w:p w14:paraId="76B50B0A" w14:textId="3C7CE201" w:rsidR="002119C9" w:rsidRPr="00360BAC" w:rsidRDefault="00360BAC" w:rsidP="002119C9">
      <w:pPr>
        <w:rPr>
          <w:bCs/>
          <w:sz w:val="24"/>
          <w:szCs w:val="24"/>
        </w:rPr>
      </w:pPr>
      <w:r w:rsidRPr="00360BAC">
        <w:rPr>
          <w:bCs/>
          <w:sz w:val="24"/>
          <w:szCs w:val="24"/>
        </w:rPr>
        <w:t>From: Justin DeMarco,</w:t>
      </w:r>
      <w:r w:rsidR="00FE0788">
        <w:rPr>
          <w:bCs/>
          <w:sz w:val="24"/>
          <w:szCs w:val="24"/>
        </w:rPr>
        <w:t xml:space="preserve"> Director of Public Works</w:t>
      </w:r>
    </w:p>
    <w:p w14:paraId="5909AC36" w14:textId="752BF5C1" w:rsidR="002119C9" w:rsidRPr="00360BAC" w:rsidRDefault="002119C9" w:rsidP="002119C9">
      <w:pPr>
        <w:rPr>
          <w:bCs/>
          <w:sz w:val="24"/>
          <w:szCs w:val="24"/>
        </w:rPr>
      </w:pPr>
      <w:r w:rsidRPr="00360BAC">
        <w:rPr>
          <w:bCs/>
          <w:sz w:val="24"/>
          <w:szCs w:val="24"/>
        </w:rPr>
        <w:t>CC: Greg Johnson, Town Administrator</w:t>
      </w:r>
    </w:p>
    <w:p w14:paraId="327FE1B4" w14:textId="705886EB" w:rsidR="002119C9" w:rsidRPr="00360BAC" w:rsidRDefault="00360BAC" w:rsidP="002119C9">
      <w:pPr>
        <w:rPr>
          <w:bCs/>
          <w:sz w:val="24"/>
          <w:szCs w:val="24"/>
        </w:rPr>
      </w:pPr>
      <w:r w:rsidRPr="00360BAC">
        <w:rPr>
          <w:bCs/>
          <w:sz w:val="24"/>
          <w:szCs w:val="24"/>
        </w:rPr>
        <w:t xml:space="preserve">Date: </w:t>
      </w:r>
      <w:r w:rsidR="00A46254">
        <w:rPr>
          <w:bCs/>
          <w:sz w:val="24"/>
          <w:szCs w:val="24"/>
        </w:rPr>
        <w:t>February 28, 2023</w:t>
      </w:r>
    </w:p>
    <w:p w14:paraId="58854E8D" w14:textId="1E474391" w:rsidR="002119C9" w:rsidRPr="00360BAC" w:rsidRDefault="002119C9" w:rsidP="002119C9">
      <w:pPr>
        <w:rPr>
          <w:bCs/>
          <w:sz w:val="24"/>
          <w:szCs w:val="24"/>
        </w:rPr>
      </w:pPr>
      <w:r w:rsidRPr="00360BAC">
        <w:rPr>
          <w:bCs/>
          <w:sz w:val="24"/>
          <w:szCs w:val="24"/>
        </w:rPr>
        <w:t xml:space="preserve">Subject: </w:t>
      </w:r>
      <w:r w:rsidR="00953357">
        <w:rPr>
          <w:bCs/>
          <w:sz w:val="24"/>
          <w:szCs w:val="24"/>
        </w:rPr>
        <w:t xml:space="preserve">Water &amp; Sewer </w:t>
      </w:r>
      <w:r w:rsidR="00FE0788">
        <w:rPr>
          <w:bCs/>
          <w:sz w:val="24"/>
          <w:szCs w:val="24"/>
        </w:rPr>
        <w:t xml:space="preserve">Utility </w:t>
      </w:r>
      <w:r w:rsidR="00953357">
        <w:rPr>
          <w:bCs/>
          <w:sz w:val="24"/>
          <w:szCs w:val="24"/>
        </w:rPr>
        <w:t>Rate</w:t>
      </w:r>
      <w:r w:rsidR="00FE0788">
        <w:rPr>
          <w:bCs/>
          <w:sz w:val="24"/>
          <w:szCs w:val="24"/>
        </w:rPr>
        <w:t>s</w:t>
      </w:r>
      <w:r w:rsidR="00953357">
        <w:rPr>
          <w:bCs/>
          <w:sz w:val="24"/>
          <w:szCs w:val="24"/>
        </w:rPr>
        <w:t xml:space="preserve"> Adjustment</w:t>
      </w:r>
      <w:r w:rsidR="00FE0788">
        <w:rPr>
          <w:bCs/>
          <w:sz w:val="24"/>
          <w:szCs w:val="24"/>
        </w:rPr>
        <w:t>s</w:t>
      </w:r>
      <w:r w:rsidR="00953357">
        <w:rPr>
          <w:bCs/>
          <w:sz w:val="24"/>
          <w:szCs w:val="24"/>
        </w:rPr>
        <w:t xml:space="preserve"> </w:t>
      </w:r>
      <w:r w:rsidR="00FE0788">
        <w:rPr>
          <w:bCs/>
          <w:sz w:val="24"/>
          <w:szCs w:val="24"/>
        </w:rPr>
        <w:t>for Fiscal Year 202</w:t>
      </w:r>
      <w:r w:rsidR="00A46254">
        <w:rPr>
          <w:bCs/>
          <w:sz w:val="24"/>
          <w:szCs w:val="24"/>
        </w:rPr>
        <w:t>4</w:t>
      </w:r>
      <w:r w:rsidR="00FE0788">
        <w:rPr>
          <w:bCs/>
          <w:sz w:val="24"/>
          <w:szCs w:val="24"/>
        </w:rPr>
        <w:t xml:space="preserve"> (FY2</w:t>
      </w:r>
      <w:r w:rsidR="00A46254">
        <w:rPr>
          <w:bCs/>
          <w:sz w:val="24"/>
          <w:szCs w:val="24"/>
        </w:rPr>
        <w:t>4</w:t>
      </w:r>
      <w:r w:rsidR="00FE0788">
        <w:rPr>
          <w:bCs/>
          <w:sz w:val="24"/>
          <w:szCs w:val="24"/>
        </w:rPr>
        <w:t>)</w:t>
      </w:r>
    </w:p>
    <w:p w14:paraId="40F98869" w14:textId="3FF2EDB9" w:rsidR="00A524EE" w:rsidRDefault="00A524EE" w:rsidP="00A524EE">
      <w:pPr>
        <w:jc w:val="center"/>
        <w:rPr>
          <w:b/>
          <w:bCs/>
          <w:sz w:val="24"/>
          <w:szCs w:val="24"/>
        </w:rPr>
      </w:pPr>
    </w:p>
    <w:p w14:paraId="029FB09C" w14:textId="5845AF53" w:rsidR="003A2552" w:rsidRPr="00360BAC" w:rsidRDefault="00360BAC" w:rsidP="00A524EE">
      <w:pPr>
        <w:rPr>
          <w:bCs/>
          <w:sz w:val="24"/>
          <w:szCs w:val="24"/>
          <w:u w:val="single"/>
        </w:rPr>
      </w:pPr>
      <w:r w:rsidRPr="00360BAC">
        <w:rPr>
          <w:bCs/>
          <w:sz w:val="24"/>
          <w:szCs w:val="24"/>
          <w:u w:val="single"/>
        </w:rPr>
        <w:t>Recommended Action</w:t>
      </w:r>
      <w:r w:rsidR="0098796A" w:rsidRPr="00360BAC">
        <w:rPr>
          <w:bCs/>
          <w:sz w:val="24"/>
          <w:szCs w:val="24"/>
          <w:u w:val="single"/>
        </w:rPr>
        <w:t>:</w:t>
      </w:r>
    </w:p>
    <w:p w14:paraId="6134865D" w14:textId="1A3161A6" w:rsidR="00360BAC" w:rsidRDefault="00360BAC" w:rsidP="00953357">
      <w:pPr>
        <w:rPr>
          <w:rFonts w:eastAsiaTheme="minorHAnsi"/>
          <w:sz w:val="24"/>
          <w:szCs w:val="24"/>
        </w:rPr>
      </w:pPr>
      <w:r>
        <w:rPr>
          <w:sz w:val="24"/>
          <w:szCs w:val="24"/>
        </w:rPr>
        <w:t>Motion to a</w:t>
      </w:r>
      <w:r w:rsidR="000D399F" w:rsidRPr="00360BAC">
        <w:rPr>
          <w:sz w:val="24"/>
          <w:szCs w:val="24"/>
        </w:rPr>
        <w:t xml:space="preserve">pprove </w:t>
      </w:r>
      <w:r w:rsidR="00594B0B">
        <w:rPr>
          <w:sz w:val="24"/>
          <w:szCs w:val="24"/>
        </w:rPr>
        <w:t xml:space="preserve">the </w:t>
      </w:r>
      <w:r w:rsidR="00953357">
        <w:rPr>
          <w:rFonts w:eastAsiaTheme="minorHAnsi"/>
          <w:sz w:val="24"/>
          <w:szCs w:val="24"/>
        </w:rPr>
        <w:t xml:space="preserve">water and sewer utility use rates </w:t>
      </w:r>
      <w:r w:rsidR="00594B0B">
        <w:rPr>
          <w:rFonts w:eastAsiaTheme="minorHAnsi"/>
          <w:sz w:val="24"/>
          <w:szCs w:val="24"/>
        </w:rPr>
        <w:t>for fiscal year 202</w:t>
      </w:r>
      <w:r w:rsidR="00A46254">
        <w:rPr>
          <w:rFonts w:eastAsiaTheme="minorHAnsi"/>
          <w:sz w:val="24"/>
          <w:szCs w:val="24"/>
        </w:rPr>
        <w:t>4</w:t>
      </w:r>
      <w:r w:rsidR="00594B0B">
        <w:rPr>
          <w:rFonts w:eastAsiaTheme="minorHAnsi"/>
          <w:sz w:val="24"/>
          <w:szCs w:val="24"/>
        </w:rPr>
        <w:t xml:space="preserve"> (FY2</w:t>
      </w:r>
      <w:r w:rsidR="00A46254">
        <w:rPr>
          <w:rFonts w:eastAsiaTheme="minorHAnsi"/>
          <w:sz w:val="24"/>
          <w:szCs w:val="24"/>
        </w:rPr>
        <w:t>4</w:t>
      </w:r>
      <w:r w:rsidR="00594B0B">
        <w:rPr>
          <w:rFonts w:eastAsiaTheme="minorHAnsi"/>
          <w:sz w:val="24"/>
          <w:szCs w:val="24"/>
        </w:rPr>
        <w:t>) as listed</w:t>
      </w:r>
      <w:r w:rsidR="00953357">
        <w:rPr>
          <w:rFonts w:eastAsiaTheme="minorHAnsi"/>
          <w:sz w:val="24"/>
          <w:szCs w:val="24"/>
        </w:rPr>
        <w:t xml:space="preserve"> in </w:t>
      </w:r>
      <w:r w:rsidR="00594B0B">
        <w:rPr>
          <w:rFonts w:eastAsiaTheme="minorHAnsi"/>
          <w:sz w:val="24"/>
          <w:szCs w:val="24"/>
        </w:rPr>
        <w:t>exhibit 1</w:t>
      </w:r>
      <w:r w:rsidR="009A3C74">
        <w:rPr>
          <w:rFonts w:eastAsiaTheme="minorHAnsi"/>
          <w:sz w:val="24"/>
          <w:szCs w:val="24"/>
        </w:rPr>
        <w:t xml:space="preserve">, </w:t>
      </w:r>
      <w:r w:rsidR="00594B0B">
        <w:rPr>
          <w:rFonts w:eastAsiaTheme="minorHAnsi"/>
          <w:sz w:val="24"/>
          <w:szCs w:val="24"/>
        </w:rPr>
        <w:t>(w</w:t>
      </w:r>
      <w:r w:rsidR="008958A8">
        <w:rPr>
          <w:rFonts w:eastAsiaTheme="minorHAnsi"/>
          <w:sz w:val="24"/>
          <w:szCs w:val="24"/>
        </w:rPr>
        <w:t>ater)</w:t>
      </w:r>
      <w:r w:rsidR="005625F8">
        <w:rPr>
          <w:rFonts w:eastAsiaTheme="minorHAnsi"/>
          <w:sz w:val="24"/>
          <w:szCs w:val="24"/>
        </w:rPr>
        <w:t>,</w:t>
      </w:r>
      <w:r w:rsidR="008958A8">
        <w:rPr>
          <w:rFonts w:eastAsiaTheme="minorHAnsi"/>
          <w:sz w:val="24"/>
          <w:szCs w:val="24"/>
        </w:rPr>
        <w:t xml:space="preserve"> </w:t>
      </w:r>
      <w:r w:rsidR="00C56FB4">
        <w:rPr>
          <w:rFonts w:eastAsiaTheme="minorHAnsi"/>
          <w:sz w:val="24"/>
          <w:szCs w:val="24"/>
        </w:rPr>
        <w:t xml:space="preserve">and </w:t>
      </w:r>
      <w:r w:rsidR="008958A8">
        <w:rPr>
          <w:rFonts w:eastAsiaTheme="minorHAnsi"/>
          <w:sz w:val="24"/>
          <w:szCs w:val="24"/>
        </w:rPr>
        <w:t>exhibit 1A</w:t>
      </w:r>
      <w:r w:rsidR="009A3C74">
        <w:rPr>
          <w:rFonts w:eastAsiaTheme="minorHAnsi"/>
          <w:sz w:val="24"/>
          <w:szCs w:val="24"/>
        </w:rPr>
        <w:t>,</w:t>
      </w:r>
      <w:r w:rsidR="00594B0B">
        <w:rPr>
          <w:rFonts w:eastAsiaTheme="minorHAnsi"/>
          <w:sz w:val="24"/>
          <w:szCs w:val="24"/>
        </w:rPr>
        <w:t xml:space="preserve"> (s</w:t>
      </w:r>
      <w:r w:rsidR="003853DD">
        <w:rPr>
          <w:rFonts w:eastAsiaTheme="minorHAnsi"/>
          <w:sz w:val="24"/>
          <w:szCs w:val="24"/>
        </w:rPr>
        <w:t>ewer)</w:t>
      </w:r>
      <w:r w:rsidR="00594B0B">
        <w:rPr>
          <w:rFonts w:eastAsiaTheme="minorHAnsi"/>
          <w:sz w:val="24"/>
          <w:szCs w:val="24"/>
        </w:rPr>
        <w:t xml:space="preserve"> e</w:t>
      </w:r>
      <w:r w:rsidR="003D6892">
        <w:rPr>
          <w:rFonts w:eastAsiaTheme="minorHAnsi"/>
          <w:sz w:val="24"/>
          <w:szCs w:val="24"/>
        </w:rPr>
        <w:t>ffective July 1</w:t>
      </w:r>
      <w:r w:rsidR="0064297A">
        <w:rPr>
          <w:rFonts w:eastAsiaTheme="minorHAnsi"/>
          <w:sz w:val="24"/>
          <w:szCs w:val="24"/>
        </w:rPr>
        <w:t>, 202</w:t>
      </w:r>
      <w:r w:rsidR="00A46254">
        <w:rPr>
          <w:rFonts w:eastAsiaTheme="minorHAnsi"/>
          <w:sz w:val="24"/>
          <w:szCs w:val="24"/>
        </w:rPr>
        <w:t>3</w:t>
      </w:r>
      <w:r w:rsidR="00594B0B">
        <w:rPr>
          <w:rFonts w:eastAsiaTheme="minorHAnsi"/>
          <w:sz w:val="24"/>
          <w:szCs w:val="24"/>
        </w:rPr>
        <w:t>.</w:t>
      </w:r>
    </w:p>
    <w:p w14:paraId="119F28F2" w14:textId="24BEF810" w:rsidR="003D6892" w:rsidRDefault="003D6892" w:rsidP="00953357">
      <w:pPr>
        <w:rPr>
          <w:sz w:val="24"/>
          <w:szCs w:val="24"/>
        </w:rPr>
      </w:pPr>
    </w:p>
    <w:p w14:paraId="4D3F4153" w14:textId="69B12947" w:rsidR="00623317" w:rsidRPr="00953357" w:rsidRDefault="00623317" w:rsidP="00953357">
      <w:pPr>
        <w:rPr>
          <w:sz w:val="24"/>
          <w:szCs w:val="24"/>
        </w:rPr>
      </w:pPr>
      <w:r w:rsidRPr="00623317">
        <w:rPr>
          <w:sz w:val="24"/>
          <w:szCs w:val="24"/>
        </w:rPr>
        <w:t xml:space="preserve">*Note: Water and Sewer use is read and billed at the end of each quarter. </w:t>
      </w:r>
      <w:proofErr w:type="gramStart"/>
      <w:r w:rsidRPr="00623317">
        <w:rPr>
          <w:sz w:val="24"/>
          <w:szCs w:val="24"/>
        </w:rPr>
        <w:t>fourth</w:t>
      </w:r>
      <w:proofErr w:type="gramEnd"/>
      <w:r w:rsidRPr="00623317">
        <w:rPr>
          <w:sz w:val="24"/>
          <w:szCs w:val="24"/>
        </w:rPr>
        <w:t xml:space="preserve"> quarter use from April – June 202</w:t>
      </w:r>
      <w:r w:rsidR="00A46254">
        <w:rPr>
          <w:sz w:val="24"/>
          <w:szCs w:val="24"/>
        </w:rPr>
        <w:t>3</w:t>
      </w:r>
      <w:r w:rsidRPr="00623317">
        <w:rPr>
          <w:sz w:val="24"/>
          <w:szCs w:val="24"/>
        </w:rPr>
        <w:t xml:space="preserve"> will be billed at adjusted rate in exhibit 1 &amp; 1a, effective July 1st, 202</w:t>
      </w:r>
      <w:r w:rsidR="00A46254">
        <w:rPr>
          <w:sz w:val="24"/>
          <w:szCs w:val="24"/>
        </w:rPr>
        <w:t>3</w:t>
      </w:r>
      <w:r w:rsidRPr="00623317">
        <w:rPr>
          <w:sz w:val="24"/>
          <w:szCs w:val="24"/>
        </w:rPr>
        <w:t>.</w:t>
      </w:r>
    </w:p>
    <w:p w14:paraId="7637075F" w14:textId="77777777" w:rsidR="00623317" w:rsidRDefault="00623317" w:rsidP="00360BAC">
      <w:pPr>
        <w:autoSpaceDE w:val="0"/>
        <w:autoSpaceDN w:val="0"/>
        <w:adjustRightInd w:val="0"/>
        <w:rPr>
          <w:rFonts w:eastAsiaTheme="minorHAnsi"/>
          <w:sz w:val="24"/>
          <w:szCs w:val="24"/>
          <w:u w:val="single"/>
        </w:rPr>
      </w:pPr>
    </w:p>
    <w:p w14:paraId="2E19E308" w14:textId="74A8439E" w:rsidR="00594B0B" w:rsidRDefault="00594B0B" w:rsidP="00360BAC">
      <w:pPr>
        <w:autoSpaceDE w:val="0"/>
        <w:autoSpaceDN w:val="0"/>
        <w:adjustRightInd w:val="0"/>
        <w:rPr>
          <w:rFonts w:eastAsiaTheme="minorHAnsi"/>
          <w:sz w:val="24"/>
          <w:szCs w:val="24"/>
          <w:u w:val="single"/>
        </w:rPr>
      </w:pPr>
      <w:r>
        <w:rPr>
          <w:rFonts w:eastAsiaTheme="minorHAnsi"/>
          <w:sz w:val="24"/>
          <w:szCs w:val="24"/>
          <w:u w:val="single"/>
        </w:rPr>
        <w:t>Purpose:</w:t>
      </w:r>
    </w:p>
    <w:p w14:paraId="76407C4A" w14:textId="40A30EE9" w:rsidR="00594B0B" w:rsidRDefault="00594B0B" w:rsidP="00594B0B">
      <w:pPr>
        <w:autoSpaceDE w:val="0"/>
        <w:autoSpaceDN w:val="0"/>
        <w:adjustRightInd w:val="0"/>
        <w:rPr>
          <w:rFonts w:eastAsiaTheme="minorHAnsi"/>
          <w:sz w:val="24"/>
          <w:szCs w:val="24"/>
        </w:rPr>
      </w:pPr>
      <w:r w:rsidRPr="003C62F0">
        <w:rPr>
          <w:rFonts w:eastAsiaTheme="minorHAnsi"/>
          <w:sz w:val="24"/>
          <w:szCs w:val="24"/>
        </w:rPr>
        <w:t xml:space="preserve">Given the current </w:t>
      </w:r>
      <w:r w:rsidR="00A46254">
        <w:rPr>
          <w:rFonts w:eastAsiaTheme="minorHAnsi"/>
          <w:sz w:val="24"/>
          <w:szCs w:val="24"/>
        </w:rPr>
        <w:t xml:space="preserve">global, national, and localized </w:t>
      </w:r>
      <w:r w:rsidR="0062541B">
        <w:rPr>
          <w:rFonts w:eastAsiaTheme="minorHAnsi"/>
          <w:sz w:val="24"/>
          <w:szCs w:val="24"/>
        </w:rPr>
        <w:t xml:space="preserve">volatile economic </w:t>
      </w:r>
      <w:r w:rsidRPr="003C62F0">
        <w:rPr>
          <w:rFonts w:eastAsiaTheme="minorHAnsi"/>
          <w:sz w:val="24"/>
          <w:szCs w:val="24"/>
        </w:rPr>
        <w:t>financial environment</w:t>
      </w:r>
      <w:r w:rsidR="0062541B">
        <w:rPr>
          <w:rFonts w:eastAsiaTheme="minorHAnsi"/>
          <w:sz w:val="24"/>
          <w:szCs w:val="24"/>
        </w:rPr>
        <w:t xml:space="preserve"> causing downward pressures on the daily process requirements to maintain and operate both the water &amp; sewer utilities</w:t>
      </w:r>
      <w:r w:rsidR="00547913">
        <w:rPr>
          <w:rFonts w:eastAsiaTheme="minorHAnsi"/>
          <w:sz w:val="24"/>
          <w:szCs w:val="24"/>
        </w:rPr>
        <w:t xml:space="preserve"> at </w:t>
      </w:r>
      <w:r w:rsidR="004473D3">
        <w:rPr>
          <w:rFonts w:eastAsiaTheme="minorHAnsi"/>
          <w:sz w:val="24"/>
          <w:szCs w:val="24"/>
        </w:rPr>
        <w:t>a combined user rate increase of 5.5%</w:t>
      </w:r>
      <w:r w:rsidR="0062541B">
        <w:rPr>
          <w:rFonts w:eastAsiaTheme="minorHAnsi"/>
          <w:sz w:val="24"/>
          <w:szCs w:val="24"/>
        </w:rPr>
        <w:t xml:space="preserve">. We are pleased to present the board with a fiscally sound and efficiently effective request below national </w:t>
      </w:r>
      <w:r w:rsidR="000B0F34">
        <w:rPr>
          <w:rFonts w:eastAsiaTheme="minorHAnsi"/>
          <w:sz w:val="24"/>
          <w:szCs w:val="24"/>
        </w:rPr>
        <w:t xml:space="preserve">volatile </w:t>
      </w:r>
      <w:r w:rsidR="0062541B">
        <w:rPr>
          <w:rFonts w:eastAsiaTheme="minorHAnsi"/>
          <w:sz w:val="24"/>
          <w:szCs w:val="24"/>
        </w:rPr>
        <w:t xml:space="preserve">inflationary factors </w:t>
      </w:r>
      <w:r w:rsidR="000B0F34">
        <w:rPr>
          <w:rFonts w:eastAsiaTheme="minorHAnsi"/>
          <w:sz w:val="24"/>
          <w:szCs w:val="24"/>
        </w:rPr>
        <w:t xml:space="preserve">ranging from a peak of 10% to a current national average </w:t>
      </w:r>
      <w:r w:rsidR="00465DC8">
        <w:rPr>
          <w:rFonts w:eastAsiaTheme="minorHAnsi"/>
          <w:sz w:val="24"/>
          <w:szCs w:val="24"/>
        </w:rPr>
        <w:t>of 6.4%</w:t>
      </w:r>
      <w:r w:rsidR="0062541B">
        <w:rPr>
          <w:rFonts w:eastAsiaTheme="minorHAnsi"/>
          <w:sz w:val="24"/>
          <w:szCs w:val="24"/>
        </w:rPr>
        <w:t xml:space="preserve">. Proper long term financial planning in conjunction with precise capital improvement planning strategically </w:t>
      </w:r>
      <w:r w:rsidR="00D2573E">
        <w:rPr>
          <w:rFonts w:eastAsiaTheme="minorHAnsi"/>
          <w:sz w:val="24"/>
          <w:szCs w:val="24"/>
        </w:rPr>
        <w:t xml:space="preserve">addressing </w:t>
      </w:r>
      <w:r w:rsidR="0062541B">
        <w:rPr>
          <w:rFonts w:eastAsiaTheme="minorHAnsi"/>
          <w:sz w:val="24"/>
          <w:szCs w:val="24"/>
        </w:rPr>
        <w:t>our aging</w:t>
      </w:r>
      <w:r w:rsidRPr="003C62F0">
        <w:rPr>
          <w:rFonts w:eastAsiaTheme="minorHAnsi"/>
          <w:sz w:val="24"/>
          <w:szCs w:val="24"/>
        </w:rPr>
        <w:t xml:space="preserve"> </w:t>
      </w:r>
      <w:r>
        <w:rPr>
          <w:rFonts w:eastAsiaTheme="minorHAnsi"/>
          <w:sz w:val="24"/>
          <w:szCs w:val="24"/>
        </w:rPr>
        <w:t xml:space="preserve">and </w:t>
      </w:r>
      <w:r w:rsidR="0062541B">
        <w:rPr>
          <w:rFonts w:eastAsiaTheme="minorHAnsi"/>
          <w:sz w:val="24"/>
          <w:szCs w:val="24"/>
        </w:rPr>
        <w:t xml:space="preserve">degrading </w:t>
      </w:r>
      <w:r w:rsidRPr="003C62F0">
        <w:rPr>
          <w:rFonts w:eastAsiaTheme="minorHAnsi"/>
          <w:sz w:val="24"/>
          <w:szCs w:val="24"/>
        </w:rPr>
        <w:t>condition</w:t>
      </w:r>
      <w:r w:rsidR="00D2573E">
        <w:rPr>
          <w:rFonts w:eastAsiaTheme="minorHAnsi"/>
          <w:sz w:val="24"/>
          <w:szCs w:val="24"/>
        </w:rPr>
        <w:t>s</w:t>
      </w:r>
      <w:r w:rsidRPr="003C62F0">
        <w:rPr>
          <w:rFonts w:eastAsiaTheme="minorHAnsi"/>
          <w:sz w:val="24"/>
          <w:szCs w:val="24"/>
        </w:rPr>
        <w:t xml:space="preserve"> of </w:t>
      </w:r>
      <w:r w:rsidR="00D47769">
        <w:rPr>
          <w:rFonts w:eastAsiaTheme="minorHAnsi"/>
          <w:sz w:val="24"/>
          <w:szCs w:val="24"/>
        </w:rPr>
        <w:t>our</w:t>
      </w:r>
      <w:r w:rsidRPr="003C62F0">
        <w:rPr>
          <w:rFonts w:eastAsiaTheme="minorHAnsi"/>
          <w:sz w:val="24"/>
          <w:szCs w:val="24"/>
        </w:rPr>
        <w:t xml:space="preserve"> water </w:t>
      </w:r>
      <w:r w:rsidR="0062541B">
        <w:rPr>
          <w:rFonts w:eastAsiaTheme="minorHAnsi"/>
          <w:sz w:val="24"/>
          <w:szCs w:val="24"/>
        </w:rPr>
        <w:t>&amp;</w:t>
      </w:r>
      <w:r w:rsidRPr="003C62F0">
        <w:rPr>
          <w:rFonts w:eastAsiaTheme="minorHAnsi"/>
          <w:sz w:val="24"/>
          <w:szCs w:val="24"/>
        </w:rPr>
        <w:t xml:space="preserve"> sewer utility</w:t>
      </w:r>
      <w:r w:rsidR="0062541B">
        <w:rPr>
          <w:rFonts w:eastAsiaTheme="minorHAnsi"/>
          <w:sz w:val="24"/>
          <w:szCs w:val="24"/>
        </w:rPr>
        <w:t xml:space="preserve"> infrastructure</w:t>
      </w:r>
      <w:r w:rsidR="00D2573E">
        <w:rPr>
          <w:rFonts w:eastAsiaTheme="minorHAnsi"/>
          <w:sz w:val="24"/>
          <w:szCs w:val="24"/>
        </w:rPr>
        <w:t xml:space="preserve"> has </w:t>
      </w:r>
      <w:r w:rsidR="00B62C1E">
        <w:rPr>
          <w:rFonts w:eastAsiaTheme="minorHAnsi"/>
          <w:sz w:val="24"/>
          <w:szCs w:val="24"/>
        </w:rPr>
        <w:t>allowed our financial model to handle and reduce the impact of the economic volatility</w:t>
      </w:r>
      <w:r w:rsidR="00EB77DD">
        <w:rPr>
          <w:rFonts w:eastAsiaTheme="minorHAnsi"/>
          <w:sz w:val="24"/>
          <w:szCs w:val="24"/>
        </w:rPr>
        <w:t xml:space="preserve"> </w:t>
      </w:r>
      <w:r w:rsidR="00C56FB4">
        <w:rPr>
          <w:rFonts w:eastAsiaTheme="minorHAnsi"/>
          <w:sz w:val="24"/>
          <w:szCs w:val="24"/>
        </w:rPr>
        <w:t>causing</w:t>
      </w:r>
      <w:r w:rsidR="00EB77DD">
        <w:rPr>
          <w:rFonts w:eastAsiaTheme="minorHAnsi"/>
          <w:sz w:val="24"/>
          <w:szCs w:val="24"/>
        </w:rPr>
        <w:t xml:space="preserve"> pressure to all budgets</w:t>
      </w:r>
      <w:r w:rsidR="00091064">
        <w:rPr>
          <w:rFonts w:eastAsiaTheme="minorHAnsi"/>
          <w:sz w:val="24"/>
          <w:szCs w:val="24"/>
        </w:rPr>
        <w:t xml:space="preserve"> </w:t>
      </w:r>
      <w:r w:rsidR="00E549D8">
        <w:rPr>
          <w:rFonts w:eastAsiaTheme="minorHAnsi"/>
          <w:sz w:val="24"/>
          <w:szCs w:val="24"/>
        </w:rPr>
        <w:t xml:space="preserve">reducing the potential </w:t>
      </w:r>
      <w:r w:rsidR="00091064">
        <w:rPr>
          <w:rFonts w:eastAsiaTheme="minorHAnsi"/>
          <w:sz w:val="24"/>
          <w:szCs w:val="24"/>
        </w:rPr>
        <w:t xml:space="preserve">drastic impact </w:t>
      </w:r>
      <w:r w:rsidR="00E549D8">
        <w:rPr>
          <w:rFonts w:eastAsiaTheme="minorHAnsi"/>
          <w:sz w:val="24"/>
          <w:szCs w:val="24"/>
        </w:rPr>
        <w:t xml:space="preserve">to </w:t>
      </w:r>
      <w:r w:rsidR="00B25459">
        <w:rPr>
          <w:rFonts w:eastAsiaTheme="minorHAnsi"/>
          <w:sz w:val="24"/>
          <w:szCs w:val="24"/>
        </w:rPr>
        <w:t>our use rates</w:t>
      </w:r>
      <w:r w:rsidR="0062541B">
        <w:rPr>
          <w:rFonts w:eastAsiaTheme="minorHAnsi"/>
          <w:sz w:val="24"/>
          <w:szCs w:val="24"/>
        </w:rPr>
        <w:t>. Due to these consistent and dynamic factors,</w:t>
      </w:r>
      <w:r w:rsidRPr="003C62F0">
        <w:rPr>
          <w:rFonts w:eastAsiaTheme="minorHAnsi"/>
          <w:sz w:val="24"/>
          <w:szCs w:val="24"/>
        </w:rPr>
        <w:t xml:space="preserve"> the need to </w:t>
      </w:r>
      <w:r w:rsidR="0062541B">
        <w:rPr>
          <w:rFonts w:eastAsiaTheme="minorHAnsi"/>
          <w:sz w:val="24"/>
          <w:szCs w:val="24"/>
        </w:rPr>
        <w:t xml:space="preserve">continue to </w:t>
      </w:r>
      <w:r w:rsidRPr="003C62F0">
        <w:rPr>
          <w:rFonts w:eastAsiaTheme="minorHAnsi"/>
          <w:sz w:val="24"/>
          <w:szCs w:val="24"/>
        </w:rPr>
        <w:t xml:space="preserve">review and adjust rates on a regular basis </w:t>
      </w:r>
      <w:r>
        <w:rPr>
          <w:rFonts w:eastAsiaTheme="minorHAnsi"/>
          <w:sz w:val="24"/>
          <w:szCs w:val="24"/>
        </w:rPr>
        <w:t>is</w:t>
      </w:r>
      <w:r w:rsidRPr="003C62F0">
        <w:rPr>
          <w:rFonts w:eastAsiaTheme="minorHAnsi"/>
          <w:sz w:val="24"/>
          <w:szCs w:val="24"/>
        </w:rPr>
        <w:t xml:space="preserve"> necessary</w:t>
      </w:r>
      <w:r>
        <w:rPr>
          <w:rFonts w:eastAsiaTheme="minorHAnsi"/>
          <w:sz w:val="24"/>
          <w:szCs w:val="24"/>
        </w:rPr>
        <w:t xml:space="preserve">. </w:t>
      </w:r>
      <w:r w:rsidRPr="003C62F0">
        <w:rPr>
          <w:rFonts w:eastAsiaTheme="minorHAnsi"/>
          <w:sz w:val="24"/>
          <w:szCs w:val="24"/>
        </w:rPr>
        <w:t>Services such as water &amp; sewer utilities should be financially stable, allowing the department to produce a consistent and reliable utility</w:t>
      </w:r>
      <w:r>
        <w:rPr>
          <w:rFonts w:eastAsiaTheme="minorHAnsi"/>
          <w:sz w:val="24"/>
          <w:szCs w:val="24"/>
        </w:rPr>
        <w:t>. Our current utility lacks the water production capability to support economic growth opportunities throughout the community.</w:t>
      </w:r>
    </w:p>
    <w:p w14:paraId="18BEAFF6" w14:textId="77777777" w:rsidR="00334707" w:rsidRDefault="00334707" w:rsidP="00594B0B">
      <w:pPr>
        <w:autoSpaceDE w:val="0"/>
        <w:autoSpaceDN w:val="0"/>
        <w:adjustRightInd w:val="0"/>
        <w:rPr>
          <w:rFonts w:eastAsiaTheme="minorHAnsi"/>
          <w:sz w:val="24"/>
          <w:szCs w:val="24"/>
        </w:rPr>
      </w:pPr>
    </w:p>
    <w:p w14:paraId="2055E62A" w14:textId="74AE5E32" w:rsidR="00334707" w:rsidRDefault="00334707" w:rsidP="00334707">
      <w:pPr>
        <w:autoSpaceDE w:val="0"/>
        <w:autoSpaceDN w:val="0"/>
        <w:adjustRightInd w:val="0"/>
        <w:rPr>
          <w:rFonts w:eastAsiaTheme="minorHAnsi"/>
          <w:sz w:val="24"/>
          <w:szCs w:val="24"/>
        </w:rPr>
      </w:pPr>
      <w:r>
        <w:rPr>
          <w:rFonts w:eastAsiaTheme="minorHAnsi"/>
          <w:sz w:val="24"/>
          <w:szCs w:val="24"/>
        </w:rPr>
        <w:t xml:space="preserve">This rate change will continue to help stabilize the water and sewer utility enterprise fund with a steady increase to retained earnings </w:t>
      </w:r>
      <w:r w:rsidR="0062541B">
        <w:rPr>
          <w:rFonts w:eastAsiaTheme="minorHAnsi"/>
          <w:sz w:val="24"/>
          <w:szCs w:val="24"/>
        </w:rPr>
        <w:t>to</w:t>
      </w:r>
      <w:r>
        <w:rPr>
          <w:rFonts w:eastAsiaTheme="minorHAnsi"/>
          <w:sz w:val="24"/>
          <w:szCs w:val="24"/>
        </w:rPr>
        <w:t xml:space="preserve"> meet our </w:t>
      </w:r>
      <w:r w:rsidR="0062541B">
        <w:rPr>
          <w:rFonts w:eastAsiaTheme="minorHAnsi"/>
          <w:sz w:val="24"/>
          <w:szCs w:val="24"/>
        </w:rPr>
        <w:t>Enterprise account financial model goal of a</w:t>
      </w:r>
      <w:r>
        <w:rPr>
          <w:rFonts w:eastAsiaTheme="minorHAnsi"/>
          <w:sz w:val="24"/>
          <w:szCs w:val="24"/>
        </w:rPr>
        <w:t xml:space="preserve"> </w:t>
      </w:r>
      <w:r w:rsidR="0062541B">
        <w:rPr>
          <w:rFonts w:eastAsiaTheme="minorHAnsi"/>
          <w:sz w:val="24"/>
          <w:szCs w:val="24"/>
        </w:rPr>
        <w:t xml:space="preserve">constituent </w:t>
      </w:r>
      <w:r>
        <w:rPr>
          <w:rFonts w:eastAsiaTheme="minorHAnsi"/>
          <w:sz w:val="24"/>
          <w:szCs w:val="24"/>
        </w:rPr>
        <w:t>funding-level of 50% of annual direct cost</w:t>
      </w:r>
      <w:r w:rsidR="0062541B">
        <w:rPr>
          <w:rFonts w:eastAsiaTheme="minorHAnsi"/>
          <w:sz w:val="24"/>
          <w:szCs w:val="24"/>
        </w:rPr>
        <w:t>s</w:t>
      </w:r>
      <w:r>
        <w:rPr>
          <w:rFonts w:eastAsiaTheme="minorHAnsi"/>
          <w:sz w:val="24"/>
          <w:szCs w:val="24"/>
        </w:rPr>
        <w:t xml:space="preserve"> and debt service.</w:t>
      </w:r>
    </w:p>
    <w:p w14:paraId="6060A111" w14:textId="76100195" w:rsidR="00716DC8" w:rsidRDefault="00716DC8" w:rsidP="00334707">
      <w:pPr>
        <w:autoSpaceDE w:val="0"/>
        <w:autoSpaceDN w:val="0"/>
        <w:adjustRightInd w:val="0"/>
        <w:rPr>
          <w:rFonts w:eastAsiaTheme="minorHAnsi"/>
          <w:sz w:val="24"/>
          <w:szCs w:val="24"/>
        </w:rPr>
      </w:pPr>
    </w:p>
    <w:p w14:paraId="2D740B32" w14:textId="75D45DC9" w:rsidR="00716DC8" w:rsidRDefault="00716DC8" w:rsidP="00716DC8">
      <w:pPr>
        <w:autoSpaceDE w:val="0"/>
        <w:autoSpaceDN w:val="0"/>
        <w:adjustRightInd w:val="0"/>
        <w:rPr>
          <w:rFonts w:eastAsiaTheme="minorHAnsi"/>
          <w:sz w:val="24"/>
          <w:szCs w:val="24"/>
        </w:rPr>
      </w:pPr>
      <w:r>
        <w:rPr>
          <w:rFonts w:eastAsiaTheme="minorHAnsi"/>
          <w:sz w:val="24"/>
          <w:szCs w:val="24"/>
        </w:rPr>
        <w:t>This rate change will continue to allow the Department to implement reserve fund financial model adoption for each enterprise fund. Reserve funds will allow both water and sewer utilities to react in a timely manner to emergency issues that arise within our aging infrastructure. Implementation of reserve funds in both enterprise accounts will continue to help stabilize the water and sewer utility rates moving forward and allow the utilities to reduce the need for long term debt services to react to unanticipated issues that affect our funding plans.</w:t>
      </w:r>
    </w:p>
    <w:p w14:paraId="5F19AD5C" w14:textId="77777777" w:rsidR="00716DC8" w:rsidRDefault="00716DC8" w:rsidP="00334707">
      <w:pPr>
        <w:autoSpaceDE w:val="0"/>
        <w:autoSpaceDN w:val="0"/>
        <w:adjustRightInd w:val="0"/>
        <w:rPr>
          <w:rFonts w:eastAsiaTheme="minorHAnsi"/>
          <w:sz w:val="24"/>
          <w:szCs w:val="24"/>
        </w:rPr>
      </w:pPr>
    </w:p>
    <w:p w14:paraId="2E6F9287" w14:textId="3C84CA7F" w:rsidR="00334707" w:rsidRDefault="00334707" w:rsidP="00334707">
      <w:pPr>
        <w:autoSpaceDE w:val="0"/>
        <w:autoSpaceDN w:val="0"/>
        <w:adjustRightInd w:val="0"/>
        <w:rPr>
          <w:rFonts w:eastAsiaTheme="minorHAnsi"/>
          <w:sz w:val="24"/>
          <w:szCs w:val="24"/>
        </w:rPr>
      </w:pPr>
      <w:r>
        <w:rPr>
          <w:rFonts w:eastAsiaTheme="minorHAnsi"/>
          <w:sz w:val="24"/>
          <w:szCs w:val="24"/>
        </w:rPr>
        <w:lastRenderedPageBreak/>
        <w:t xml:space="preserve">This rate </w:t>
      </w:r>
      <w:r w:rsidR="00716DC8">
        <w:rPr>
          <w:rFonts w:eastAsiaTheme="minorHAnsi"/>
          <w:sz w:val="24"/>
          <w:szCs w:val="24"/>
        </w:rPr>
        <w:t>change</w:t>
      </w:r>
      <w:r>
        <w:rPr>
          <w:rFonts w:eastAsiaTheme="minorHAnsi"/>
          <w:sz w:val="24"/>
          <w:szCs w:val="24"/>
        </w:rPr>
        <w:t xml:space="preserve"> </w:t>
      </w:r>
      <w:r w:rsidR="0062541B">
        <w:rPr>
          <w:rFonts w:eastAsiaTheme="minorHAnsi"/>
          <w:sz w:val="24"/>
          <w:szCs w:val="24"/>
        </w:rPr>
        <w:t>will postpone</w:t>
      </w:r>
      <w:r>
        <w:rPr>
          <w:rFonts w:eastAsiaTheme="minorHAnsi"/>
          <w:sz w:val="24"/>
          <w:szCs w:val="24"/>
        </w:rPr>
        <w:t xml:space="preserve"> </w:t>
      </w:r>
      <w:r w:rsidR="0062541B">
        <w:rPr>
          <w:rFonts w:eastAsiaTheme="minorHAnsi"/>
          <w:sz w:val="24"/>
          <w:szCs w:val="24"/>
        </w:rPr>
        <w:t>our</w:t>
      </w:r>
      <w:r w:rsidR="00B42BA2">
        <w:rPr>
          <w:rFonts w:eastAsiaTheme="minorHAnsi"/>
          <w:sz w:val="24"/>
          <w:szCs w:val="24"/>
        </w:rPr>
        <w:t xml:space="preserve"> 5-year financial plan to allow the water utility to proactively position the community to implement the utilities phase two water capacity improvement plan, Old Marlboro Road Treatment plant. Our phase two water capacity improvement project is the most impactful water capacity and treatment project on the utilities capital improvement </w:t>
      </w:r>
      <w:r w:rsidR="003B7417">
        <w:rPr>
          <w:rFonts w:eastAsiaTheme="minorHAnsi"/>
          <w:sz w:val="24"/>
          <w:szCs w:val="24"/>
        </w:rPr>
        <w:t>plan and</w:t>
      </w:r>
      <w:r w:rsidR="00B42BA2">
        <w:rPr>
          <w:rFonts w:eastAsiaTheme="minorHAnsi"/>
          <w:sz w:val="24"/>
          <w:szCs w:val="24"/>
        </w:rPr>
        <w:t xml:space="preserve"> is vital to allow the utility </w:t>
      </w:r>
      <w:r w:rsidR="003B7417">
        <w:rPr>
          <w:rFonts w:eastAsiaTheme="minorHAnsi"/>
          <w:sz w:val="24"/>
          <w:szCs w:val="24"/>
        </w:rPr>
        <w:t>to support new growth, clean water, and provide operational redundancy for systems working beyond their designed capacities.</w:t>
      </w:r>
    </w:p>
    <w:p w14:paraId="7572C585" w14:textId="4F107DDF" w:rsidR="00716DC8" w:rsidRDefault="00716DC8" w:rsidP="00334707">
      <w:pPr>
        <w:autoSpaceDE w:val="0"/>
        <w:autoSpaceDN w:val="0"/>
        <w:adjustRightInd w:val="0"/>
        <w:rPr>
          <w:rFonts w:eastAsiaTheme="minorHAnsi"/>
          <w:sz w:val="24"/>
          <w:szCs w:val="24"/>
        </w:rPr>
      </w:pPr>
    </w:p>
    <w:p w14:paraId="5B1EA393" w14:textId="77777777" w:rsidR="00716DC8" w:rsidRPr="0098445F" w:rsidRDefault="00716DC8" w:rsidP="00716DC8">
      <w:pPr>
        <w:autoSpaceDE w:val="0"/>
        <w:autoSpaceDN w:val="0"/>
        <w:adjustRightInd w:val="0"/>
        <w:rPr>
          <w:rFonts w:eastAsiaTheme="minorHAnsi"/>
          <w:sz w:val="24"/>
          <w:szCs w:val="24"/>
        </w:rPr>
      </w:pPr>
      <w:r w:rsidRPr="0098445F">
        <w:rPr>
          <w:rFonts w:eastAsiaTheme="minorHAnsi"/>
          <w:sz w:val="24"/>
          <w:szCs w:val="24"/>
        </w:rPr>
        <w:t>This rate change will not provide for the development of a Bio-Winn</w:t>
      </w:r>
      <w:r>
        <w:rPr>
          <w:rFonts w:eastAsiaTheme="minorHAnsi"/>
          <w:sz w:val="24"/>
          <w:szCs w:val="24"/>
        </w:rPr>
        <w:t xml:space="preserve"> sewer model, which will</w:t>
      </w:r>
      <w:r w:rsidRPr="0098445F">
        <w:rPr>
          <w:rFonts w:eastAsiaTheme="minorHAnsi"/>
          <w:sz w:val="24"/>
          <w:szCs w:val="24"/>
        </w:rPr>
        <w:t xml:space="preserve"> allow the town to properly determine its sewer capacity for both current and future capabilities for the town’s wastewater treatment plant to support development.</w:t>
      </w:r>
    </w:p>
    <w:p w14:paraId="417626A1" w14:textId="77777777" w:rsidR="00716DC8" w:rsidRDefault="00716DC8" w:rsidP="00716DC8">
      <w:pPr>
        <w:autoSpaceDE w:val="0"/>
        <w:autoSpaceDN w:val="0"/>
        <w:adjustRightInd w:val="0"/>
        <w:rPr>
          <w:rFonts w:eastAsiaTheme="minorHAnsi"/>
          <w:sz w:val="24"/>
          <w:szCs w:val="24"/>
        </w:rPr>
      </w:pPr>
    </w:p>
    <w:p w14:paraId="6CB4BB5D" w14:textId="77777777" w:rsidR="00716DC8" w:rsidRDefault="00716DC8" w:rsidP="00716DC8">
      <w:pPr>
        <w:autoSpaceDE w:val="0"/>
        <w:autoSpaceDN w:val="0"/>
        <w:adjustRightInd w:val="0"/>
        <w:rPr>
          <w:rFonts w:eastAsiaTheme="minorHAnsi"/>
          <w:sz w:val="24"/>
          <w:szCs w:val="24"/>
        </w:rPr>
      </w:pPr>
      <w:r>
        <w:rPr>
          <w:rFonts w:eastAsiaTheme="minorHAnsi"/>
          <w:sz w:val="24"/>
          <w:szCs w:val="24"/>
        </w:rPr>
        <w:t>This rate change will not provide a funding mechanism for the following: Whites Pond piloting and permitting process (1.0MGD), and Rockland well expansion pilot and permitting process (0.3MGD).</w:t>
      </w:r>
    </w:p>
    <w:p w14:paraId="46B9A5E9" w14:textId="77777777" w:rsidR="00716DC8" w:rsidRDefault="00716DC8" w:rsidP="00334707">
      <w:pPr>
        <w:autoSpaceDE w:val="0"/>
        <w:autoSpaceDN w:val="0"/>
        <w:adjustRightInd w:val="0"/>
        <w:rPr>
          <w:rFonts w:eastAsiaTheme="minorHAnsi"/>
          <w:sz w:val="24"/>
          <w:szCs w:val="24"/>
        </w:rPr>
      </w:pPr>
    </w:p>
    <w:p w14:paraId="1D19691E" w14:textId="4D7B63FC" w:rsidR="00334707" w:rsidRDefault="00716DC8" w:rsidP="00334707">
      <w:pPr>
        <w:autoSpaceDE w:val="0"/>
        <w:autoSpaceDN w:val="0"/>
        <w:adjustRightInd w:val="0"/>
        <w:rPr>
          <w:rFonts w:eastAsiaTheme="minorHAnsi"/>
          <w:sz w:val="24"/>
          <w:szCs w:val="24"/>
        </w:rPr>
      </w:pPr>
      <w:r>
        <w:rPr>
          <w:rFonts w:eastAsiaTheme="minorHAnsi"/>
          <w:sz w:val="24"/>
          <w:szCs w:val="24"/>
        </w:rPr>
        <w:t>This</w:t>
      </w:r>
      <w:r w:rsidR="00334707">
        <w:rPr>
          <w:rFonts w:eastAsiaTheme="minorHAnsi"/>
          <w:sz w:val="24"/>
          <w:szCs w:val="24"/>
        </w:rPr>
        <w:t xml:space="preserve"> rate</w:t>
      </w:r>
      <w:r w:rsidR="00F7378C">
        <w:rPr>
          <w:rFonts w:eastAsiaTheme="minorHAnsi"/>
          <w:sz w:val="24"/>
          <w:szCs w:val="24"/>
        </w:rPr>
        <w:t xml:space="preserve"> </w:t>
      </w:r>
      <w:r>
        <w:rPr>
          <w:rFonts w:eastAsiaTheme="minorHAnsi"/>
          <w:sz w:val="24"/>
          <w:szCs w:val="24"/>
        </w:rPr>
        <w:t>change</w:t>
      </w:r>
      <w:r w:rsidR="00334707">
        <w:rPr>
          <w:rFonts w:eastAsiaTheme="minorHAnsi"/>
          <w:sz w:val="24"/>
          <w:szCs w:val="24"/>
        </w:rPr>
        <w:t xml:space="preserve"> do</w:t>
      </w:r>
      <w:r w:rsidR="00F7378C">
        <w:rPr>
          <w:rFonts w:eastAsiaTheme="minorHAnsi"/>
          <w:sz w:val="24"/>
          <w:szCs w:val="24"/>
        </w:rPr>
        <w:t>es</w:t>
      </w:r>
      <w:r w:rsidR="00334707">
        <w:rPr>
          <w:rFonts w:eastAsiaTheme="minorHAnsi"/>
          <w:sz w:val="24"/>
          <w:szCs w:val="24"/>
        </w:rPr>
        <w:t xml:space="preserve"> not increase the current </w:t>
      </w:r>
      <w:r w:rsidR="00091064">
        <w:rPr>
          <w:rFonts w:eastAsiaTheme="minorHAnsi"/>
          <w:sz w:val="24"/>
          <w:szCs w:val="24"/>
        </w:rPr>
        <w:t xml:space="preserve">dedicated yearly </w:t>
      </w:r>
      <w:r w:rsidR="00334707">
        <w:rPr>
          <w:rFonts w:eastAsiaTheme="minorHAnsi"/>
          <w:sz w:val="24"/>
          <w:szCs w:val="24"/>
        </w:rPr>
        <w:t xml:space="preserve">capital improvements </w:t>
      </w:r>
      <w:r w:rsidR="00091064">
        <w:rPr>
          <w:rFonts w:eastAsiaTheme="minorHAnsi"/>
          <w:sz w:val="24"/>
          <w:szCs w:val="24"/>
        </w:rPr>
        <w:t xml:space="preserve">financial </w:t>
      </w:r>
      <w:r w:rsidR="00334707">
        <w:rPr>
          <w:rFonts w:eastAsiaTheme="minorHAnsi"/>
          <w:sz w:val="24"/>
          <w:szCs w:val="24"/>
        </w:rPr>
        <w:t xml:space="preserve">lines in both Water </w:t>
      </w:r>
      <w:r w:rsidR="00F7378C">
        <w:rPr>
          <w:rFonts w:eastAsiaTheme="minorHAnsi"/>
          <w:sz w:val="24"/>
          <w:szCs w:val="24"/>
        </w:rPr>
        <w:t>&amp;</w:t>
      </w:r>
      <w:r w:rsidR="00334707">
        <w:rPr>
          <w:rFonts w:eastAsiaTheme="minorHAnsi"/>
          <w:sz w:val="24"/>
          <w:szCs w:val="24"/>
        </w:rPr>
        <w:t xml:space="preserve"> Sewer</w:t>
      </w:r>
      <w:r w:rsidR="00F7378C">
        <w:rPr>
          <w:rFonts w:eastAsiaTheme="minorHAnsi"/>
          <w:sz w:val="24"/>
          <w:szCs w:val="24"/>
        </w:rPr>
        <w:t>’s</w:t>
      </w:r>
      <w:r w:rsidR="00091064">
        <w:rPr>
          <w:rFonts w:eastAsiaTheme="minorHAnsi"/>
          <w:sz w:val="24"/>
          <w:szCs w:val="24"/>
        </w:rPr>
        <w:t xml:space="preserve"> budget</w:t>
      </w:r>
      <w:r w:rsidR="00334707">
        <w:rPr>
          <w:rFonts w:eastAsiaTheme="minorHAnsi"/>
          <w:sz w:val="24"/>
          <w:szCs w:val="24"/>
        </w:rPr>
        <w:t xml:space="preserve"> from FY2</w:t>
      </w:r>
      <w:r w:rsidR="00F7378C">
        <w:rPr>
          <w:rFonts w:eastAsiaTheme="minorHAnsi"/>
          <w:sz w:val="24"/>
          <w:szCs w:val="24"/>
        </w:rPr>
        <w:t>3</w:t>
      </w:r>
      <w:r w:rsidR="00334707">
        <w:rPr>
          <w:rFonts w:eastAsiaTheme="minorHAnsi"/>
          <w:sz w:val="24"/>
          <w:szCs w:val="24"/>
        </w:rPr>
        <w:t>.</w:t>
      </w:r>
    </w:p>
    <w:p w14:paraId="72E26FB9" w14:textId="77777777" w:rsidR="00334707" w:rsidRDefault="00334707" w:rsidP="00334707">
      <w:pPr>
        <w:autoSpaceDE w:val="0"/>
        <w:autoSpaceDN w:val="0"/>
        <w:adjustRightInd w:val="0"/>
        <w:rPr>
          <w:rFonts w:eastAsiaTheme="minorHAnsi"/>
          <w:sz w:val="24"/>
          <w:szCs w:val="24"/>
        </w:rPr>
      </w:pPr>
    </w:p>
    <w:p w14:paraId="73E50583" w14:textId="54D04C76" w:rsidR="00334707" w:rsidRDefault="00334707" w:rsidP="00334707">
      <w:pPr>
        <w:autoSpaceDE w:val="0"/>
        <w:autoSpaceDN w:val="0"/>
        <w:adjustRightInd w:val="0"/>
        <w:rPr>
          <w:rFonts w:eastAsiaTheme="minorHAnsi"/>
          <w:sz w:val="24"/>
          <w:szCs w:val="24"/>
        </w:rPr>
      </w:pPr>
      <w:r>
        <w:rPr>
          <w:rFonts w:eastAsiaTheme="minorHAnsi"/>
          <w:sz w:val="24"/>
          <w:szCs w:val="24"/>
        </w:rPr>
        <w:t xml:space="preserve">This rate change will </w:t>
      </w:r>
      <w:r w:rsidR="00F7378C">
        <w:rPr>
          <w:rFonts w:eastAsiaTheme="minorHAnsi"/>
          <w:sz w:val="24"/>
          <w:szCs w:val="24"/>
        </w:rPr>
        <w:t>postpone the staffing operational plan increase of</w:t>
      </w:r>
      <w:r>
        <w:rPr>
          <w:rFonts w:eastAsiaTheme="minorHAnsi"/>
          <w:sz w:val="24"/>
          <w:szCs w:val="24"/>
        </w:rPr>
        <w:t xml:space="preserve"> Water and Sewer Department</w:t>
      </w:r>
      <w:r w:rsidR="00F7378C">
        <w:rPr>
          <w:rFonts w:eastAsiaTheme="minorHAnsi"/>
          <w:sz w:val="24"/>
          <w:szCs w:val="24"/>
        </w:rPr>
        <w:t xml:space="preserve"> personnel</w:t>
      </w:r>
      <w:r>
        <w:rPr>
          <w:rFonts w:eastAsiaTheme="minorHAnsi"/>
          <w:sz w:val="24"/>
          <w:szCs w:val="24"/>
        </w:rPr>
        <w:t xml:space="preserve"> to continue to reach the state’s Department of Environmental Protection (DEP) recommended staffing levels associated with a utility of our size, and complexity. We continue to </w:t>
      </w:r>
      <w:r w:rsidR="00F7378C">
        <w:rPr>
          <w:rFonts w:eastAsiaTheme="minorHAnsi"/>
          <w:sz w:val="24"/>
          <w:szCs w:val="24"/>
        </w:rPr>
        <w:t xml:space="preserve">strategically </w:t>
      </w:r>
      <w:r>
        <w:rPr>
          <w:rFonts w:eastAsiaTheme="minorHAnsi"/>
          <w:sz w:val="24"/>
          <w:szCs w:val="24"/>
        </w:rPr>
        <w:t xml:space="preserve">implement our staffing plan in a manner of small incremental </w:t>
      </w:r>
      <w:proofErr w:type="gramStart"/>
      <w:r>
        <w:rPr>
          <w:rFonts w:eastAsiaTheme="minorHAnsi"/>
          <w:sz w:val="24"/>
          <w:szCs w:val="24"/>
        </w:rPr>
        <w:t>increases</w:t>
      </w:r>
      <w:proofErr w:type="gramEnd"/>
      <w:r>
        <w:rPr>
          <w:rFonts w:eastAsiaTheme="minorHAnsi"/>
          <w:sz w:val="24"/>
          <w:szCs w:val="24"/>
        </w:rPr>
        <w:t xml:space="preserve"> as to not burden the rates with a spike increase.</w:t>
      </w:r>
    </w:p>
    <w:p w14:paraId="667136F3" w14:textId="77777777" w:rsidR="00334707" w:rsidRPr="00410543" w:rsidRDefault="00334707" w:rsidP="00594B0B">
      <w:pPr>
        <w:autoSpaceDE w:val="0"/>
        <w:autoSpaceDN w:val="0"/>
        <w:adjustRightInd w:val="0"/>
        <w:rPr>
          <w:rFonts w:eastAsiaTheme="minorHAnsi"/>
          <w:sz w:val="24"/>
          <w:szCs w:val="24"/>
        </w:rPr>
      </w:pPr>
    </w:p>
    <w:p w14:paraId="79DCE975" w14:textId="77777777" w:rsidR="00CD1D91" w:rsidRDefault="00CD1D91" w:rsidP="00334707">
      <w:pPr>
        <w:autoSpaceDE w:val="0"/>
        <w:autoSpaceDN w:val="0"/>
        <w:adjustRightInd w:val="0"/>
        <w:rPr>
          <w:rFonts w:eastAsiaTheme="minorHAnsi"/>
          <w:sz w:val="24"/>
          <w:szCs w:val="24"/>
          <w:u w:val="single"/>
        </w:rPr>
      </w:pPr>
    </w:p>
    <w:p w14:paraId="1E0FEDEE" w14:textId="0C06BF13" w:rsidR="00334707" w:rsidRPr="00334707" w:rsidRDefault="00106766" w:rsidP="00334707">
      <w:pPr>
        <w:autoSpaceDE w:val="0"/>
        <w:autoSpaceDN w:val="0"/>
        <w:adjustRightInd w:val="0"/>
        <w:rPr>
          <w:rFonts w:eastAsiaTheme="minorHAnsi"/>
          <w:sz w:val="24"/>
          <w:szCs w:val="24"/>
          <w:u w:val="single"/>
        </w:rPr>
      </w:pPr>
      <w:r>
        <w:rPr>
          <w:rFonts w:eastAsiaTheme="minorHAnsi"/>
          <w:sz w:val="24"/>
          <w:szCs w:val="24"/>
          <w:u w:val="single"/>
        </w:rPr>
        <w:t>Impact:</w:t>
      </w:r>
    </w:p>
    <w:p w14:paraId="295C41A3" w14:textId="14DFB9D9" w:rsidR="00245B5C" w:rsidRPr="00594B0B" w:rsidRDefault="00245B5C" w:rsidP="00245B5C">
      <w:pPr>
        <w:autoSpaceDE w:val="0"/>
        <w:autoSpaceDN w:val="0"/>
        <w:adjustRightInd w:val="0"/>
        <w:rPr>
          <w:rFonts w:eastAsiaTheme="minorHAnsi"/>
          <w:sz w:val="24"/>
          <w:szCs w:val="24"/>
          <w:u w:val="single"/>
        </w:rPr>
      </w:pPr>
      <w:r>
        <w:rPr>
          <w:rFonts w:eastAsiaTheme="minorHAnsi"/>
          <w:sz w:val="24"/>
          <w:szCs w:val="24"/>
        </w:rPr>
        <w:t>Water and Sewer use is read and billed at the end of each quarter. Fourth quarter use from April – June 202</w:t>
      </w:r>
      <w:r w:rsidR="003007DB">
        <w:rPr>
          <w:rFonts w:eastAsiaTheme="minorHAnsi"/>
          <w:sz w:val="24"/>
          <w:szCs w:val="24"/>
        </w:rPr>
        <w:t>2</w:t>
      </w:r>
      <w:r>
        <w:rPr>
          <w:rFonts w:eastAsiaTheme="minorHAnsi"/>
          <w:sz w:val="24"/>
          <w:szCs w:val="24"/>
        </w:rPr>
        <w:t xml:space="preserve"> will be billed at adjusted rate in exhibit 1 &amp; 1A, effective July 1, 202</w:t>
      </w:r>
      <w:r w:rsidR="00F7378C">
        <w:rPr>
          <w:rFonts w:eastAsiaTheme="minorHAnsi"/>
          <w:sz w:val="24"/>
          <w:szCs w:val="24"/>
        </w:rPr>
        <w:t>3</w:t>
      </w:r>
      <w:r>
        <w:rPr>
          <w:rFonts w:eastAsiaTheme="minorHAnsi"/>
          <w:sz w:val="24"/>
          <w:szCs w:val="24"/>
        </w:rPr>
        <w:t>.</w:t>
      </w:r>
    </w:p>
    <w:p w14:paraId="534ED332" w14:textId="77777777" w:rsidR="00245B5C" w:rsidRDefault="00245B5C" w:rsidP="00334707">
      <w:pPr>
        <w:autoSpaceDE w:val="0"/>
        <w:autoSpaceDN w:val="0"/>
        <w:adjustRightInd w:val="0"/>
        <w:rPr>
          <w:rFonts w:eastAsiaTheme="minorHAnsi"/>
          <w:sz w:val="24"/>
          <w:szCs w:val="24"/>
        </w:rPr>
      </w:pPr>
    </w:p>
    <w:p w14:paraId="40A35857" w14:textId="3C0AC18E" w:rsidR="00334707" w:rsidRDefault="00334707" w:rsidP="00334707">
      <w:pPr>
        <w:autoSpaceDE w:val="0"/>
        <w:autoSpaceDN w:val="0"/>
        <w:adjustRightInd w:val="0"/>
        <w:rPr>
          <w:rFonts w:eastAsiaTheme="minorHAnsi"/>
          <w:sz w:val="24"/>
          <w:szCs w:val="24"/>
        </w:rPr>
      </w:pPr>
      <w:r>
        <w:rPr>
          <w:rFonts w:eastAsiaTheme="minorHAnsi"/>
          <w:sz w:val="24"/>
          <w:szCs w:val="24"/>
        </w:rPr>
        <w:t>Maynard uses a tiered water &amp; sewer rate system. The average water and sewer use rates fall within the 1,500cf – 2,500cf range per quarter, with some users in the low range of 500cf per quarter, and others over 5,000cf per quarter.</w:t>
      </w:r>
    </w:p>
    <w:p w14:paraId="1397B415" w14:textId="77777777" w:rsidR="00334707" w:rsidRPr="00334707" w:rsidRDefault="00334707" w:rsidP="00334707">
      <w:pPr>
        <w:autoSpaceDE w:val="0"/>
        <w:autoSpaceDN w:val="0"/>
        <w:adjustRightInd w:val="0"/>
        <w:rPr>
          <w:rFonts w:eastAsiaTheme="minorHAnsi"/>
          <w:sz w:val="24"/>
          <w:szCs w:val="24"/>
        </w:rPr>
      </w:pPr>
    </w:p>
    <w:p w14:paraId="3DE456A8" w14:textId="076B3181" w:rsidR="00334707" w:rsidRPr="00334707" w:rsidRDefault="00334707" w:rsidP="00334707">
      <w:pPr>
        <w:autoSpaceDE w:val="0"/>
        <w:autoSpaceDN w:val="0"/>
        <w:adjustRightInd w:val="0"/>
        <w:rPr>
          <w:rFonts w:eastAsiaTheme="minorHAnsi"/>
          <w:sz w:val="24"/>
          <w:szCs w:val="24"/>
        </w:rPr>
      </w:pPr>
      <w:r w:rsidRPr="00334707">
        <w:rPr>
          <w:rFonts w:eastAsiaTheme="minorHAnsi"/>
          <w:sz w:val="24"/>
          <w:szCs w:val="24"/>
        </w:rPr>
        <w:t>The financial impact with the rate change will financially affect the average household within the community as follows for the use of both Water &amp; Sewer</w:t>
      </w:r>
      <w:r>
        <w:rPr>
          <w:rFonts w:eastAsiaTheme="minorHAnsi"/>
          <w:sz w:val="24"/>
          <w:szCs w:val="24"/>
        </w:rPr>
        <w:t xml:space="preserve"> utilities use rates:</w:t>
      </w:r>
    </w:p>
    <w:p w14:paraId="7BDD3A61" w14:textId="447DCD54" w:rsidR="00334707" w:rsidRDefault="00334707" w:rsidP="00334707">
      <w:pPr>
        <w:pStyle w:val="ListParagraph"/>
        <w:numPr>
          <w:ilvl w:val="1"/>
          <w:numId w:val="6"/>
        </w:numPr>
        <w:autoSpaceDE w:val="0"/>
        <w:autoSpaceDN w:val="0"/>
        <w:adjustRightInd w:val="0"/>
        <w:rPr>
          <w:rFonts w:eastAsiaTheme="minorHAnsi"/>
          <w:sz w:val="24"/>
          <w:szCs w:val="24"/>
        </w:rPr>
      </w:pPr>
      <w:r>
        <w:rPr>
          <w:rFonts w:eastAsiaTheme="minorHAnsi"/>
          <w:sz w:val="24"/>
          <w:szCs w:val="24"/>
        </w:rPr>
        <w:t>1,500cf of</w:t>
      </w:r>
      <w:r w:rsidRPr="00D107F8">
        <w:rPr>
          <w:rFonts w:eastAsiaTheme="minorHAnsi"/>
          <w:sz w:val="24"/>
          <w:szCs w:val="24"/>
        </w:rPr>
        <w:t xml:space="preserve"> use: additional cost</w:t>
      </w:r>
      <w:r>
        <w:rPr>
          <w:rFonts w:eastAsiaTheme="minorHAnsi"/>
          <w:sz w:val="24"/>
          <w:szCs w:val="24"/>
        </w:rPr>
        <w:t>:</w:t>
      </w:r>
      <w:r w:rsidR="00047697">
        <w:rPr>
          <w:rFonts w:eastAsiaTheme="minorHAnsi"/>
          <w:sz w:val="24"/>
          <w:szCs w:val="24"/>
        </w:rPr>
        <w:t xml:space="preserve"> x Conversion to cost per gallon</w:t>
      </w:r>
      <w:r w:rsidR="006123EE">
        <w:rPr>
          <w:rFonts w:eastAsiaTheme="minorHAnsi"/>
          <w:sz w:val="24"/>
          <w:szCs w:val="24"/>
        </w:rPr>
        <w:t xml:space="preserve"> = $0.0</w:t>
      </w:r>
      <w:r w:rsidR="001578A7">
        <w:rPr>
          <w:rFonts w:eastAsiaTheme="minorHAnsi"/>
          <w:sz w:val="24"/>
          <w:szCs w:val="24"/>
        </w:rPr>
        <w:t>0</w:t>
      </w:r>
      <w:r w:rsidR="00691108">
        <w:rPr>
          <w:rFonts w:eastAsiaTheme="minorHAnsi"/>
          <w:sz w:val="24"/>
          <w:szCs w:val="24"/>
        </w:rPr>
        <w:t>1</w:t>
      </w:r>
      <w:r w:rsidR="00870FAE">
        <w:rPr>
          <w:rFonts w:eastAsiaTheme="minorHAnsi"/>
          <w:sz w:val="24"/>
          <w:szCs w:val="24"/>
        </w:rPr>
        <w:t>35</w:t>
      </w:r>
    </w:p>
    <w:p w14:paraId="711582C9" w14:textId="5D441910" w:rsidR="00334707" w:rsidRDefault="00334707" w:rsidP="00334707">
      <w:pPr>
        <w:pStyle w:val="ListParagraph"/>
        <w:numPr>
          <w:ilvl w:val="2"/>
          <w:numId w:val="6"/>
        </w:numPr>
        <w:autoSpaceDE w:val="0"/>
        <w:autoSpaceDN w:val="0"/>
        <w:adjustRightInd w:val="0"/>
        <w:rPr>
          <w:rFonts w:eastAsiaTheme="minorHAnsi"/>
          <w:sz w:val="24"/>
          <w:szCs w:val="24"/>
        </w:rPr>
      </w:pPr>
      <w:r>
        <w:rPr>
          <w:rFonts w:eastAsiaTheme="minorHAnsi"/>
          <w:sz w:val="24"/>
          <w:szCs w:val="24"/>
        </w:rPr>
        <w:t>P</w:t>
      </w:r>
      <w:r w:rsidRPr="00D107F8">
        <w:rPr>
          <w:rFonts w:eastAsiaTheme="minorHAnsi"/>
          <w:sz w:val="24"/>
          <w:szCs w:val="24"/>
        </w:rPr>
        <w:t xml:space="preserve">er </w:t>
      </w:r>
      <w:r>
        <w:rPr>
          <w:rFonts w:eastAsiaTheme="minorHAnsi"/>
          <w:sz w:val="24"/>
          <w:szCs w:val="24"/>
        </w:rPr>
        <w:t xml:space="preserve">year </w:t>
      </w:r>
      <w:r w:rsidRPr="00D107F8">
        <w:rPr>
          <w:rFonts w:eastAsiaTheme="minorHAnsi"/>
          <w:sz w:val="24"/>
          <w:szCs w:val="24"/>
        </w:rPr>
        <w:t xml:space="preserve">= </w:t>
      </w:r>
      <w:r>
        <w:rPr>
          <w:rFonts w:eastAsiaTheme="minorHAnsi"/>
          <w:sz w:val="24"/>
          <w:szCs w:val="24"/>
        </w:rPr>
        <w:t>$</w:t>
      </w:r>
      <w:r w:rsidR="006F2F71">
        <w:rPr>
          <w:rFonts w:eastAsiaTheme="minorHAnsi"/>
          <w:sz w:val="24"/>
          <w:szCs w:val="24"/>
        </w:rPr>
        <w:t>60.72</w:t>
      </w:r>
      <w:r w:rsidR="006123EE">
        <w:rPr>
          <w:rFonts w:eastAsiaTheme="minorHAnsi"/>
          <w:sz w:val="24"/>
          <w:szCs w:val="24"/>
        </w:rPr>
        <w:tab/>
      </w:r>
      <w:r w:rsidR="006123EE">
        <w:rPr>
          <w:rFonts w:eastAsiaTheme="minorHAnsi"/>
          <w:sz w:val="24"/>
          <w:szCs w:val="24"/>
        </w:rPr>
        <w:tab/>
      </w:r>
    </w:p>
    <w:p w14:paraId="61475A45" w14:textId="7196BA84" w:rsidR="00334707" w:rsidRDefault="00334707" w:rsidP="00334707">
      <w:pPr>
        <w:pStyle w:val="ListParagraph"/>
        <w:numPr>
          <w:ilvl w:val="2"/>
          <w:numId w:val="6"/>
        </w:numPr>
        <w:autoSpaceDE w:val="0"/>
        <w:autoSpaceDN w:val="0"/>
        <w:adjustRightInd w:val="0"/>
        <w:rPr>
          <w:rFonts w:eastAsiaTheme="minorHAnsi"/>
          <w:sz w:val="24"/>
          <w:szCs w:val="24"/>
        </w:rPr>
      </w:pPr>
      <w:r>
        <w:rPr>
          <w:rFonts w:eastAsiaTheme="minorHAnsi"/>
          <w:sz w:val="24"/>
          <w:szCs w:val="24"/>
        </w:rPr>
        <w:t>Per quarter = $</w:t>
      </w:r>
      <w:r w:rsidR="006F2F71">
        <w:rPr>
          <w:rFonts w:eastAsiaTheme="minorHAnsi"/>
          <w:sz w:val="24"/>
          <w:szCs w:val="24"/>
        </w:rPr>
        <w:t>15.1</w:t>
      </w:r>
      <w:r w:rsidR="001F3137">
        <w:rPr>
          <w:rFonts w:eastAsiaTheme="minorHAnsi"/>
          <w:sz w:val="24"/>
          <w:szCs w:val="24"/>
        </w:rPr>
        <w:t>7</w:t>
      </w:r>
      <w:r w:rsidR="006123EE">
        <w:rPr>
          <w:rFonts w:eastAsiaTheme="minorHAnsi"/>
          <w:sz w:val="24"/>
          <w:szCs w:val="24"/>
        </w:rPr>
        <w:tab/>
      </w:r>
    </w:p>
    <w:p w14:paraId="095EEFA6" w14:textId="4D70D883" w:rsidR="00334707" w:rsidRDefault="00334707" w:rsidP="00334707">
      <w:pPr>
        <w:pStyle w:val="ListParagraph"/>
        <w:numPr>
          <w:ilvl w:val="2"/>
          <w:numId w:val="6"/>
        </w:numPr>
        <w:autoSpaceDE w:val="0"/>
        <w:autoSpaceDN w:val="0"/>
        <w:adjustRightInd w:val="0"/>
        <w:rPr>
          <w:rFonts w:eastAsiaTheme="minorHAnsi"/>
          <w:sz w:val="24"/>
          <w:szCs w:val="24"/>
        </w:rPr>
      </w:pPr>
      <w:r>
        <w:rPr>
          <w:rFonts w:eastAsiaTheme="minorHAnsi"/>
          <w:sz w:val="24"/>
          <w:szCs w:val="24"/>
        </w:rPr>
        <w:t>Per month = $</w:t>
      </w:r>
      <w:r w:rsidR="006F2F71">
        <w:rPr>
          <w:rFonts w:eastAsiaTheme="minorHAnsi"/>
          <w:sz w:val="24"/>
          <w:szCs w:val="24"/>
        </w:rPr>
        <w:t>5.06</w:t>
      </w:r>
    </w:p>
    <w:p w14:paraId="1A1C59F8" w14:textId="631061FA" w:rsidR="00334707" w:rsidRDefault="00334707" w:rsidP="00334707">
      <w:pPr>
        <w:pStyle w:val="ListParagraph"/>
        <w:numPr>
          <w:ilvl w:val="1"/>
          <w:numId w:val="6"/>
        </w:numPr>
        <w:autoSpaceDE w:val="0"/>
        <w:autoSpaceDN w:val="0"/>
        <w:adjustRightInd w:val="0"/>
        <w:rPr>
          <w:rFonts w:eastAsiaTheme="minorHAnsi"/>
          <w:sz w:val="24"/>
          <w:szCs w:val="24"/>
        </w:rPr>
      </w:pPr>
      <w:r>
        <w:rPr>
          <w:rFonts w:eastAsiaTheme="minorHAnsi"/>
          <w:sz w:val="24"/>
          <w:szCs w:val="24"/>
        </w:rPr>
        <w:t>2,000cf of use: additional cost:</w:t>
      </w:r>
      <w:r w:rsidR="001578A7">
        <w:rPr>
          <w:rFonts w:eastAsiaTheme="minorHAnsi"/>
          <w:sz w:val="24"/>
          <w:szCs w:val="24"/>
        </w:rPr>
        <w:t xml:space="preserve"> x Conversion to cost per gallon = $0.00</w:t>
      </w:r>
      <w:r w:rsidR="00870FAE">
        <w:rPr>
          <w:rFonts w:eastAsiaTheme="minorHAnsi"/>
          <w:sz w:val="24"/>
          <w:szCs w:val="24"/>
        </w:rPr>
        <w:t>135</w:t>
      </w:r>
    </w:p>
    <w:p w14:paraId="4CB44E71" w14:textId="6D571647" w:rsidR="00334707" w:rsidRDefault="00334707" w:rsidP="00334707">
      <w:pPr>
        <w:pStyle w:val="ListParagraph"/>
        <w:numPr>
          <w:ilvl w:val="2"/>
          <w:numId w:val="6"/>
        </w:numPr>
        <w:autoSpaceDE w:val="0"/>
        <w:autoSpaceDN w:val="0"/>
        <w:adjustRightInd w:val="0"/>
        <w:rPr>
          <w:rFonts w:eastAsiaTheme="minorHAnsi"/>
          <w:sz w:val="24"/>
          <w:szCs w:val="24"/>
        </w:rPr>
      </w:pPr>
      <w:r>
        <w:rPr>
          <w:rFonts w:eastAsiaTheme="minorHAnsi"/>
          <w:sz w:val="24"/>
          <w:szCs w:val="24"/>
        </w:rPr>
        <w:t>Per year = $</w:t>
      </w:r>
      <w:r w:rsidR="006F2F71">
        <w:rPr>
          <w:rFonts w:eastAsiaTheme="minorHAnsi"/>
          <w:sz w:val="24"/>
          <w:szCs w:val="24"/>
        </w:rPr>
        <w:t>80.76</w:t>
      </w:r>
      <w:r w:rsidR="006123EE">
        <w:rPr>
          <w:rFonts w:eastAsiaTheme="minorHAnsi"/>
          <w:sz w:val="24"/>
          <w:szCs w:val="24"/>
        </w:rPr>
        <w:tab/>
      </w:r>
      <w:r w:rsidR="006123EE">
        <w:rPr>
          <w:rFonts w:eastAsiaTheme="minorHAnsi"/>
          <w:sz w:val="24"/>
          <w:szCs w:val="24"/>
        </w:rPr>
        <w:tab/>
      </w:r>
    </w:p>
    <w:p w14:paraId="3C322C9A" w14:textId="61F43CA7" w:rsidR="00334707" w:rsidRDefault="00334707" w:rsidP="00334707">
      <w:pPr>
        <w:pStyle w:val="ListParagraph"/>
        <w:numPr>
          <w:ilvl w:val="2"/>
          <w:numId w:val="6"/>
        </w:numPr>
        <w:autoSpaceDE w:val="0"/>
        <w:autoSpaceDN w:val="0"/>
        <w:adjustRightInd w:val="0"/>
        <w:rPr>
          <w:rFonts w:eastAsiaTheme="minorHAnsi"/>
          <w:sz w:val="24"/>
          <w:szCs w:val="24"/>
        </w:rPr>
      </w:pPr>
      <w:r>
        <w:rPr>
          <w:rFonts w:eastAsiaTheme="minorHAnsi"/>
          <w:sz w:val="24"/>
          <w:szCs w:val="24"/>
        </w:rPr>
        <w:t>Per quarter = $</w:t>
      </w:r>
      <w:r w:rsidR="006F2F71">
        <w:rPr>
          <w:rFonts w:eastAsiaTheme="minorHAnsi"/>
          <w:sz w:val="24"/>
          <w:szCs w:val="24"/>
        </w:rPr>
        <w:t>20.19</w:t>
      </w:r>
      <w:r w:rsidR="006123EE">
        <w:rPr>
          <w:rFonts w:eastAsiaTheme="minorHAnsi"/>
          <w:sz w:val="24"/>
          <w:szCs w:val="24"/>
        </w:rPr>
        <w:tab/>
      </w:r>
    </w:p>
    <w:p w14:paraId="6BE5EAD5" w14:textId="23A05FAD" w:rsidR="00334707" w:rsidRDefault="00334707" w:rsidP="00334707">
      <w:pPr>
        <w:pStyle w:val="ListParagraph"/>
        <w:numPr>
          <w:ilvl w:val="2"/>
          <w:numId w:val="6"/>
        </w:numPr>
        <w:autoSpaceDE w:val="0"/>
        <w:autoSpaceDN w:val="0"/>
        <w:adjustRightInd w:val="0"/>
        <w:rPr>
          <w:rFonts w:eastAsiaTheme="minorHAnsi"/>
          <w:sz w:val="24"/>
          <w:szCs w:val="24"/>
        </w:rPr>
      </w:pPr>
      <w:r>
        <w:rPr>
          <w:rFonts w:eastAsiaTheme="minorHAnsi"/>
          <w:sz w:val="24"/>
          <w:szCs w:val="24"/>
        </w:rPr>
        <w:t>Per month = $</w:t>
      </w:r>
      <w:r w:rsidR="006F2F71">
        <w:rPr>
          <w:rFonts w:eastAsiaTheme="minorHAnsi"/>
          <w:sz w:val="24"/>
          <w:szCs w:val="24"/>
        </w:rPr>
        <w:t>6.73</w:t>
      </w:r>
    </w:p>
    <w:p w14:paraId="6E6ED3E1" w14:textId="3E6D47C9" w:rsidR="00334707" w:rsidRDefault="00334707" w:rsidP="00334707">
      <w:pPr>
        <w:pStyle w:val="ListParagraph"/>
        <w:numPr>
          <w:ilvl w:val="1"/>
          <w:numId w:val="6"/>
        </w:numPr>
        <w:autoSpaceDE w:val="0"/>
        <w:autoSpaceDN w:val="0"/>
        <w:adjustRightInd w:val="0"/>
        <w:rPr>
          <w:rFonts w:eastAsiaTheme="minorHAnsi"/>
          <w:sz w:val="24"/>
          <w:szCs w:val="24"/>
        </w:rPr>
      </w:pPr>
      <w:r>
        <w:rPr>
          <w:rFonts w:eastAsiaTheme="minorHAnsi"/>
          <w:sz w:val="24"/>
          <w:szCs w:val="24"/>
        </w:rPr>
        <w:t>2,500cf of use: additional cost:</w:t>
      </w:r>
      <w:r w:rsidR="001578A7">
        <w:rPr>
          <w:rFonts w:eastAsiaTheme="minorHAnsi"/>
          <w:sz w:val="24"/>
          <w:szCs w:val="24"/>
        </w:rPr>
        <w:t xml:space="preserve"> x Conversion to cost per gallon = $0.00</w:t>
      </w:r>
      <w:r w:rsidR="00870FAE">
        <w:rPr>
          <w:rFonts w:eastAsiaTheme="minorHAnsi"/>
          <w:sz w:val="24"/>
          <w:szCs w:val="24"/>
        </w:rPr>
        <w:t>135</w:t>
      </w:r>
    </w:p>
    <w:p w14:paraId="2CC34B29" w14:textId="4F7E54A8" w:rsidR="00334707" w:rsidRDefault="00334707" w:rsidP="00334707">
      <w:pPr>
        <w:pStyle w:val="ListParagraph"/>
        <w:numPr>
          <w:ilvl w:val="2"/>
          <w:numId w:val="6"/>
        </w:numPr>
        <w:autoSpaceDE w:val="0"/>
        <w:autoSpaceDN w:val="0"/>
        <w:adjustRightInd w:val="0"/>
        <w:rPr>
          <w:rFonts w:eastAsiaTheme="minorHAnsi"/>
          <w:sz w:val="24"/>
          <w:szCs w:val="24"/>
        </w:rPr>
      </w:pPr>
      <w:r>
        <w:rPr>
          <w:rFonts w:eastAsiaTheme="minorHAnsi"/>
          <w:sz w:val="24"/>
          <w:szCs w:val="24"/>
        </w:rPr>
        <w:t>Per year = $</w:t>
      </w:r>
      <w:r w:rsidR="00870FAE">
        <w:rPr>
          <w:rFonts w:eastAsiaTheme="minorHAnsi"/>
          <w:sz w:val="24"/>
          <w:szCs w:val="24"/>
        </w:rPr>
        <w:t>100.84</w:t>
      </w:r>
    </w:p>
    <w:p w14:paraId="5B273770" w14:textId="4426A61A" w:rsidR="00334707" w:rsidRDefault="00334707" w:rsidP="00334707">
      <w:pPr>
        <w:pStyle w:val="ListParagraph"/>
        <w:numPr>
          <w:ilvl w:val="2"/>
          <w:numId w:val="6"/>
        </w:numPr>
        <w:autoSpaceDE w:val="0"/>
        <w:autoSpaceDN w:val="0"/>
        <w:adjustRightInd w:val="0"/>
        <w:rPr>
          <w:rFonts w:eastAsiaTheme="minorHAnsi"/>
          <w:sz w:val="24"/>
          <w:szCs w:val="24"/>
        </w:rPr>
      </w:pPr>
      <w:r>
        <w:rPr>
          <w:rFonts w:eastAsiaTheme="minorHAnsi"/>
          <w:sz w:val="24"/>
          <w:szCs w:val="24"/>
        </w:rPr>
        <w:t>Per quarter = $</w:t>
      </w:r>
      <w:r w:rsidR="006F2F71">
        <w:rPr>
          <w:rFonts w:eastAsiaTheme="minorHAnsi"/>
          <w:sz w:val="24"/>
          <w:szCs w:val="24"/>
        </w:rPr>
        <w:t>25.21</w:t>
      </w:r>
    </w:p>
    <w:p w14:paraId="0A86B1D6" w14:textId="23EF4EFD" w:rsidR="00334707" w:rsidRPr="00DE645F" w:rsidRDefault="00334707" w:rsidP="00334707">
      <w:pPr>
        <w:pStyle w:val="ListParagraph"/>
        <w:numPr>
          <w:ilvl w:val="2"/>
          <w:numId w:val="6"/>
        </w:numPr>
        <w:autoSpaceDE w:val="0"/>
        <w:autoSpaceDN w:val="0"/>
        <w:adjustRightInd w:val="0"/>
        <w:rPr>
          <w:rFonts w:eastAsiaTheme="minorHAnsi"/>
          <w:sz w:val="24"/>
          <w:szCs w:val="24"/>
        </w:rPr>
      </w:pPr>
      <w:r>
        <w:rPr>
          <w:rFonts w:eastAsiaTheme="minorHAnsi"/>
          <w:sz w:val="24"/>
          <w:szCs w:val="24"/>
        </w:rPr>
        <w:t>Per month = $</w:t>
      </w:r>
      <w:r w:rsidR="00870FAE">
        <w:rPr>
          <w:rFonts w:eastAsiaTheme="minorHAnsi"/>
          <w:sz w:val="24"/>
          <w:szCs w:val="24"/>
        </w:rPr>
        <w:t>8.40</w:t>
      </w:r>
    </w:p>
    <w:p w14:paraId="7E466EF8" w14:textId="77777777" w:rsidR="00334707" w:rsidRDefault="00334707" w:rsidP="00334707">
      <w:pPr>
        <w:autoSpaceDE w:val="0"/>
        <w:autoSpaceDN w:val="0"/>
        <w:adjustRightInd w:val="0"/>
        <w:rPr>
          <w:rFonts w:eastAsiaTheme="minorHAnsi"/>
          <w:sz w:val="24"/>
          <w:szCs w:val="24"/>
        </w:rPr>
      </w:pPr>
    </w:p>
    <w:p w14:paraId="30557A32" w14:textId="77777777" w:rsidR="00B91A63" w:rsidRDefault="00B91A63" w:rsidP="00D079AF">
      <w:pPr>
        <w:autoSpaceDE w:val="0"/>
        <w:autoSpaceDN w:val="0"/>
        <w:adjustRightInd w:val="0"/>
        <w:rPr>
          <w:rFonts w:eastAsiaTheme="minorHAnsi"/>
          <w:sz w:val="24"/>
          <w:szCs w:val="24"/>
          <w:u w:val="single"/>
        </w:rPr>
      </w:pPr>
    </w:p>
    <w:p w14:paraId="4C9616AF" w14:textId="77777777" w:rsidR="00091064" w:rsidRDefault="00091064" w:rsidP="00D079AF">
      <w:pPr>
        <w:autoSpaceDE w:val="0"/>
        <w:autoSpaceDN w:val="0"/>
        <w:adjustRightInd w:val="0"/>
        <w:rPr>
          <w:rFonts w:eastAsiaTheme="minorHAnsi"/>
          <w:sz w:val="24"/>
          <w:szCs w:val="24"/>
          <w:u w:val="single"/>
        </w:rPr>
      </w:pPr>
    </w:p>
    <w:p w14:paraId="22943A62" w14:textId="77777777" w:rsidR="00091064" w:rsidRDefault="00091064" w:rsidP="00D079AF">
      <w:pPr>
        <w:autoSpaceDE w:val="0"/>
        <w:autoSpaceDN w:val="0"/>
        <w:adjustRightInd w:val="0"/>
        <w:rPr>
          <w:rFonts w:eastAsiaTheme="minorHAnsi"/>
          <w:sz w:val="24"/>
          <w:szCs w:val="24"/>
          <w:u w:val="single"/>
        </w:rPr>
      </w:pPr>
    </w:p>
    <w:p w14:paraId="29557680" w14:textId="34F127E5" w:rsidR="00D079AF" w:rsidRPr="00D079AF" w:rsidRDefault="00D079AF" w:rsidP="00D079AF">
      <w:pPr>
        <w:autoSpaceDE w:val="0"/>
        <w:autoSpaceDN w:val="0"/>
        <w:adjustRightInd w:val="0"/>
        <w:rPr>
          <w:rFonts w:eastAsiaTheme="minorHAnsi"/>
          <w:sz w:val="24"/>
          <w:szCs w:val="24"/>
          <w:u w:val="single"/>
        </w:rPr>
      </w:pPr>
      <w:r w:rsidRPr="00E64858">
        <w:rPr>
          <w:rFonts w:eastAsiaTheme="minorHAnsi"/>
          <w:sz w:val="24"/>
          <w:szCs w:val="24"/>
          <w:u w:val="single"/>
        </w:rPr>
        <w:lastRenderedPageBreak/>
        <w:t>Outreach Process</w:t>
      </w:r>
      <w:r w:rsidR="00AF5C50">
        <w:rPr>
          <w:rFonts w:eastAsiaTheme="minorHAnsi"/>
          <w:sz w:val="24"/>
          <w:szCs w:val="24"/>
          <w:u w:val="single"/>
        </w:rPr>
        <w:t>:</w:t>
      </w:r>
    </w:p>
    <w:p w14:paraId="4EAFC705" w14:textId="49A16099" w:rsidR="00D079AF" w:rsidRPr="00D34F16" w:rsidRDefault="00D079AF" w:rsidP="00D079AF">
      <w:pPr>
        <w:autoSpaceDE w:val="0"/>
        <w:autoSpaceDN w:val="0"/>
        <w:adjustRightInd w:val="0"/>
        <w:rPr>
          <w:rFonts w:eastAsiaTheme="minorHAnsi"/>
          <w:sz w:val="24"/>
          <w:szCs w:val="24"/>
        </w:rPr>
      </w:pPr>
      <w:r w:rsidRPr="00D34F16">
        <w:rPr>
          <w:sz w:val="24"/>
          <w:szCs w:val="24"/>
        </w:rPr>
        <w:t>Inform residents through Website, Facebook, Hyper-</w:t>
      </w:r>
      <w:r w:rsidR="00870FAE">
        <w:rPr>
          <w:sz w:val="24"/>
          <w:szCs w:val="24"/>
        </w:rPr>
        <w:t>Reach</w:t>
      </w:r>
      <w:r w:rsidRPr="00D34F16">
        <w:rPr>
          <w:sz w:val="24"/>
          <w:szCs w:val="24"/>
        </w:rPr>
        <w:t xml:space="preserve">, </w:t>
      </w:r>
      <w:r w:rsidR="00870FAE">
        <w:rPr>
          <w:sz w:val="24"/>
          <w:szCs w:val="24"/>
        </w:rPr>
        <w:t>M</w:t>
      </w:r>
      <w:r w:rsidRPr="00D34F16">
        <w:rPr>
          <w:sz w:val="24"/>
          <w:szCs w:val="24"/>
        </w:rPr>
        <w:t>emo</w:t>
      </w:r>
      <w:r w:rsidR="00870FAE">
        <w:rPr>
          <w:sz w:val="24"/>
          <w:szCs w:val="24"/>
        </w:rPr>
        <w:t xml:space="preserve">, and FAQ </w:t>
      </w:r>
      <w:r w:rsidRPr="00D34F16">
        <w:rPr>
          <w:sz w:val="24"/>
          <w:szCs w:val="24"/>
        </w:rPr>
        <w:t>placed in water</w:t>
      </w:r>
      <w:r>
        <w:rPr>
          <w:sz w:val="24"/>
          <w:szCs w:val="24"/>
        </w:rPr>
        <w:t xml:space="preserve"> &amp; sewer bill prior to </w:t>
      </w:r>
      <w:r w:rsidR="00566CB8">
        <w:rPr>
          <w:sz w:val="24"/>
          <w:szCs w:val="24"/>
        </w:rPr>
        <w:t>inception</w:t>
      </w:r>
      <w:r w:rsidR="00716DC8">
        <w:rPr>
          <w:sz w:val="24"/>
          <w:szCs w:val="24"/>
        </w:rPr>
        <w:t>.</w:t>
      </w:r>
    </w:p>
    <w:p w14:paraId="64A50248" w14:textId="77777777" w:rsidR="00D079AF" w:rsidRDefault="00D079AF" w:rsidP="00106766">
      <w:pPr>
        <w:autoSpaceDE w:val="0"/>
        <w:autoSpaceDN w:val="0"/>
        <w:adjustRightInd w:val="0"/>
        <w:rPr>
          <w:rFonts w:eastAsiaTheme="minorHAnsi"/>
          <w:sz w:val="24"/>
          <w:szCs w:val="24"/>
          <w:u w:val="single"/>
        </w:rPr>
      </w:pPr>
    </w:p>
    <w:p w14:paraId="6652DAF1" w14:textId="49BC1DDC" w:rsidR="00106766" w:rsidRDefault="00106766" w:rsidP="00106766">
      <w:pPr>
        <w:autoSpaceDE w:val="0"/>
        <w:autoSpaceDN w:val="0"/>
        <w:adjustRightInd w:val="0"/>
        <w:rPr>
          <w:rFonts w:eastAsiaTheme="minorHAnsi"/>
          <w:sz w:val="24"/>
          <w:szCs w:val="24"/>
          <w:u w:val="single"/>
        </w:rPr>
      </w:pPr>
      <w:r>
        <w:rPr>
          <w:rFonts w:eastAsiaTheme="minorHAnsi"/>
          <w:sz w:val="24"/>
          <w:szCs w:val="24"/>
          <w:u w:val="single"/>
        </w:rPr>
        <w:t>Background:</w:t>
      </w:r>
    </w:p>
    <w:p w14:paraId="7C8A7A47" w14:textId="60B72683" w:rsidR="00106766" w:rsidRDefault="00106766" w:rsidP="00106766">
      <w:pPr>
        <w:autoSpaceDE w:val="0"/>
        <w:autoSpaceDN w:val="0"/>
        <w:adjustRightInd w:val="0"/>
        <w:rPr>
          <w:rFonts w:eastAsiaTheme="minorHAnsi"/>
          <w:sz w:val="24"/>
          <w:szCs w:val="24"/>
        </w:rPr>
      </w:pPr>
      <w:r>
        <w:rPr>
          <w:rFonts w:eastAsiaTheme="minorHAnsi"/>
          <w:sz w:val="24"/>
          <w:szCs w:val="24"/>
        </w:rPr>
        <w:t>The Department of Public Works (DPW)</w:t>
      </w:r>
      <w:r w:rsidR="00AF5C50">
        <w:rPr>
          <w:rFonts w:eastAsiaTheme="minorHAnsi"/>
          <w:sz w:val="24"/>
          <w:szCs w:val="24"/>
        </w:rPr>
        <w:t>,</w:t>
      </w:r>
      <w:r>
        <w:rPr>
          <w:rFonts w:eastAsiaTheme="minorHAnsi"/>
          <w:sz w:val="24"/>
          <w:szCs w:val="24"/>
        </w:rPr>
        <w:t xml:space="preserve"> in conjunction with the Finance Director, Treasurer/Collector’s office, and</w:t>
      </w:r>
      <w:r w:rsidR="00716DC8">
        <w:rPr>
          <w:rFonts w:eastAsiaTheme="minorHAnsi"/>
          <w:sz w:val="24"/>
          <w:szCs w:val="24"/>
        </w:rPr>
        <w:t xml:space="preserve"> Stantec Financial Consultant</w:t>
      </w:r>
      <w:r>
        <w:rPr>
          <w:rFonts w:eastAsiaTheme="minorHAnsi"/>
          <w:sz w:val="24"/>
          <w:szCs w:val="24"/>
        </w:rPr>
        <w:t xml:space="preserve"> </w:t>
      </w:r>
      <w:r w:rsidR="00716DC8">
        <w:rPr>
          <w:rFonts w:eastAsiaTheme="minorHAnsi"/>
          <w:sz w:val="24"/>
          <w:szCs w:val="24"/>
        </w:rPr>
        <w:t xml:space="preserve">Management (previously </w:t>
      </w:r>
      <w:r>
        <w:rPr>
          <w:rFonts w:eastAsiaTheme="minorHAnsi"/>
          <w:sz w:val="24"/>
          <w:szCs w:val="24"/>
        </w:rPr>
        <w:t>Pioneer Consulting Group</w:t>
      </w:r>
      <w:r w:rsidR="00716DC8">
        <w:rPr>
          <w:rFonts w:eastAsiaTheme="minorHAnsi"/>
          <w:sz w:val="24"/>
          <w:szCs w:val="24"/>
        </w:rPr>
        <w:t>)</w:t>
      </w:r>
      <w:r>
        <w:rPr>
          <w:rFonts w:eastAsiaTheme="minorHAnsi"/>
          <w:sz w:val="24"/>
          <w:szCs w:val="24"/>
        </w:rPr>
        <w:t xml:space="preserve"> as a subject matter expert, developed our recommended rate scenario as seen in exhibit 1</w:t>
      </w:r>
      <w:r w:rsidR="00716DC8">
        <w:rPr>
          <w:rFonts w:eastAsiaTheme="minorHAnsi"/>
          <w:sz w:val="24"/>
          <w:szCs w:val="24"/>
        </w:rPr>
        <w:t xml:space="preserve"> &amp;</w:t>
      </w:r>
      <w:r>
        <w:rPr>
          <w:rFonts w:eastAsiaTheme="minorHAnsi"/>
          <w:sz w:val="24"/>
          <w:szCs w:val="24"/>
        </w:rPr>
        <w:t xml:space="preserve"> </w:t>
      </w:r>
      <w:proofErr w:type="gramStart"/>
      <w:r>
        <w:rPr>
          <w:rFonts w:eastAsiaTheme="minorHAnsi"/>
          <w:sz w:val="24"/>
          <w:szCs w:val="24"/>
        </w:rPr>
        <w:t>1A</w:t>
      </w:r>
      <w:proofErr w:type="gramEnd"/>
    </w:p>
    <w:p w14:paraId="67820282" w14:textId="77777777" w:rsidR="00106766" w:rsidRDefault="00106766" w:rsidP="00106766">
      <w:pPr>
        <w:autoSpaceDE w:val="0"/>
        <w:autoSpaceDN w:val="0"/>
        <w:adjustRightInd w:val="0"/>
        <w:rPr>
          <w:rFonts w:eastAsiaTheme="minorHAnsi"/>
          <w:sz w:val="24"/>
          <w:szCs w:val="24"/>
        </w:rPr>
      </w:pPr>
    </w:p>
    <w:p w14:paraId="01A713B7" w14:textId="77777777" w:rsidR="00106766" w:rsidRDefault="00106766" w:rsidP="00106766">
      <w:pPr>
        <w:autoSpaceDE w:val="0"/>
        <w:autoSpaceDN w:val="0"/>
        <w:adjustRightInd w:val="0"/>
        <w:rPr>
          <w:rFonts w:eastAsiaTheme="minorHAnsi"/>
          <w:sz w:val="24"/>
          <w:szCs w:val="24"/>
        </w:rPr>
      </w:pPr>
      <w:r>
        <w:rPr>
          <w:rFonts w:eastAsiaTheme="minorHAnsi"/>
          <w:sz w:val="24"/>
          <w:szCs w:val="24"/>
        </w:rPr>
        <w:t>Analysis consisted of the following:</w:t>
      </w:r>
    </w:p>
    <w:p w14:paraId="01AC08D5" w14:textId="499AF061" w:rsidR="00106766" w:rsidRDefault="00106766" w:rsidP="00106766">
      <w:pPr>
        <w:pStyle w:val="ListParagraph"/>
        <w:numPr>
          <w:ilvl w:val="0"/>
          <w:numId w:val="8"/>
        </w:numPr>
        <w:autoSpaceDE w:val="0"/>
        <w:autoSpaceDN w:val="0"/>
        <w:adjustRightInd w:val="0"/>
        <w:rPr>
          <w:rFonts w:eastAsiaTheme="minorHAnsi"/>
          <w:sz w:val="24"/>
          <w:szCs w:val="24"/>
        </w:rPr>
      </w:pPr>
      <w:r>
        <w:rPr>
          <w:rFonts w:eastAsiaTheme="minorHAnsi"/>
          <w:sz w:val="24"/>
          <w:szCs w:val="24"/>
        </w:rPr>
        <w:t>Current &amp; Past water</w:t>
      </w:r>
      <w:r w:rsidR="00716DC8">
        <w:rPr>
          <w:rFonts w:eastAsiaTheme="minorHAnsi"/>
          <w:sz w:val="24"/>
          <w:szCs w:val="24"/>
        </w:rPr>
        <w:t xml:space="preserve"> / sewer</w:t>
      </w:r>
      <w:r>
        <w:rPr>
          <w:rFonts w:eastAsiaTheme="minorHAnsi"/>
          <w:sz w:val="24"/>
          <w:szCs w:val="24"/>
        </w:rPr>
        <w:t xml:space="preserve"> use </w:t>
      </w:r>
      <w:proofErr w:type="gramStart"/>
      <w:r w:rsidR="00716DC8">
        <w:rPr>
          <w:rFonts w:eastAsiaTheme="minorHAnsi"/>
          <w:sz w:val="24"/>
          <w:szCs w:val="24"/>
        </w:rPr>
        <w:t>rates</w:t>
      </w:r>
      <w:proofErr w:type="gramEnd"/>
    </w:p>
    <w:p w14:paraId="4CBE47D3" w14:textId="59D60A8B" w:rsidR="00716DC8" w:rsidRDefault="00716DC8" w:rsidP="00106766">
      <w:pPr>
        <w:pStyle w:val="ListParagraph"/>
        <w:numPr>
          <w:ilvl w:val="0"/>
          <w:numId w:val="8"/>
        </w:numPr>
        <w:autoSpaceDE w:val="0"/>
        <w:autoSpaceDN w:val="0"/>
        <w:adjustRightInd w:val="0"/>
        <w:rPr>
          <w:rFonts w:eastAsiaTheme="minorHAnsi"/>
          <w:sz w:val="24"/>
          <w:szCs w:val="24"/>
        </w:rPr>
      </w:pPr>
      <w:r>
        <w:rPr>
          <w:rFonts w:eastAsiaTheme="minorHAnsi"/>
          <w:sz w:val="24"/>
          <w:szCs w:val="24"/>
        </w:rPr>
        <w:t>Current &amp; Past water consumption</w:t>
      </w:r>
    </w:p>
    <w:p w14:paraId="3FDB9372" w14:textId="77777777" w:rsidR="00106766" w:rsidRDefault="00106766" w:rsidP="00106766">
      <w:pPr>
        <w:pStyle w:val="ListParagraph"/>
        <w:numPr>
          <w:ilvl w:val="0"/>
          <w:numId w:val="8"/>
        </w:numPr>
        <w:autoSpaceDE w:val="0"/>
        <w:autoSpaceDN w:val="0"/>
        <w:adjustRightInd w:val="0"/>
        <w:rPr>
          <w:rFonts w:eastAsiaTheme="minorHAnsi"/>
          <w:sz w:val="24"/>
          <w:szCs w:val="24"/>
        </w:rPr>
      </w:pPr>
      <w:r>
        <w:rPr>
          <w:rFonts w:eastAsiaTheme="minorHAnsi"/>
          <w:sz w:val="24"/>
          <w:szCs w:val="24"/>
        </w:rPr>
        <w:t>Current &amp; Past financial trends</w:t>
      </w:r>
    </w:p>
    <w:p w14:paraId="65B44700" w14:textId="77777777" w:rsidR="00106766" w:rsidRDefault="00106766" w:rsidP="00106766">
      <w:pPr>
        <w:pStyle w:val="ListParagraph"/>
        <w:numPr>
          <w:ilvl w:val="1"/>
          <w:numId w:val="8"/>
        </w:numPr>
        <w:autoSpaceDE w:val="0"/>
        <w:autoSpaceDN w:val="0"/>
        <w:adjustRightInd w:val="0"/>
        <w:rPr>
          <w:rFonts w:eastAsiaTheme="minorHAnsi"/>
          <w:sz w:val="24"/>
          <w:szCs w:val="24"/>
        </w:rPr>
      </w:pPr>
      <w:r>
        <w:rPr>
          <w:rFonts w:eastAsiaTheme="minorHAnsi"/>
          <w:sz w:val="24"/>
          <w:szCs w:val="24"/>
        </w:rPr>
        <w:t>Revenue</w:t>
      </w:r>
    </w:p>
    <w:p w14:paraId="5014C0A3" w14:textId="77777777" w:rsidR="00106766" w:rsidRDefault="00106766" w:rsidP="00106766">
      <w:pPr>
        <w:pStyle w:val="ListParagraph"/>
        <w:numPr>
          <w:ilvl w:val="1"/>
          <w:numId w:val="8"/>
        </w:numPr>
        <w:autoSpaceDE w:val="0"/>
        <w:autoSpaceDN w:val="0"/>
        <w:adjustRightInd w:val="0"/>
        <w:rPr>
          <w:rFonts w:eastAsiaTheme="minorHAnsi"/>
          <w:sz w:val="24"/>
          <w:szCs w:val="24"/>
        </w:rPr>
      </w:pPr>
      <w:r>
        <w:rPr>
          <w:rFonts w:eastAsiaTheme="minorHAnsi"/>
          <w:sz w:val="24"/>
          <w:szCs w:val="24"/>
        </w:rPr>
        <w:t>Expenditure</w:t>
      </w:r>
    </w:p>
    <w:p w14:paraId="472F0DCC" w14:textId="77777777" w:rsidR="00106766" w:rsidRDefault="00106766" w:rsidP="00106766">
      <w:pPr>
        <w:pStyle w:val="ListParagraph"/>
        <w:numPr>
          <w:ilvl w:val="1"/>
          <w:numId w:val="8"/>
        </w:numPr>
        <w:autoSpaceDE w:val="0"/>
        <w:autoSpaceDN w:val="0"/>
        <w:adjustRightInd w:val="0"/>
        <w:rPr>
          <w:rFonts w:eastAsiaTheme="minorHAnsi"/>
          <w:sz w:val="24"/>
          <w:szCs w:val="24"/>
        </w:rPr>
      </w:pPr>
      <w:r>
        <w:rPr>
          <w:rFonts w:eastAsiaTheme="minorHAnsi"/>
          <w:sz w:val="24"/>
          <w:szCs w:val="24"/>
        </w:rPr>
        <w:t>Debt</w:t>
      </w:r>
    </w:p>
    <w:p w14:paraId="73312A1E" w14:textId="3BE9FADF" w:rsidR="00106766" w:rsidRDefault="00106766" w:rsidP="00106766">
      <w:pPr>
        <w:pStyle w:val="ListParagraph"/>
        <w:numPr>
          <w:ilvl w:val="1"/>
          <w:numId w:val="8"/>
        </w:numPr>
        <w:autoSpaceDE w:val="0"/>
        <w:autoSpaceDN w:val="0"/>
        <w:adjustRightInd w:val="0"/>
        <w:rPr>
          <w:rFonts w:eastAsiaTheme="minorHAnsi"/>
          <w:sz w:val="24"/>
          <w:szCs w:val="24"/>
        </w:rPr>
      </w:pPr>
      <w:r>
        <w:rPr>
          <w:rFonts w:eastAsiaTheme="minorHAnsi"/>
          <w:sz w:val="24"/>
          <w:szCs w:val="24"/>
        </w:rPr>
        <w:t>Exemptions</w:t>
      </w:r>
    </w:p>
    <w:p w14:paraId="1A4A0911" w14:textId="26DD03D3" w:rsidR="00262BE2" w:rsidRDefault="00262BE2" w:rsidP="00106766">
      <w:pPr>
        <w:pStyle w:val="ListParagraph"/>
        <w:numPr>
          <w:ilvl w:val="1"/>
          <w:numId w:val="8"/>
        </w:numPr>
        <w:autoSpaceDE w:val="0"/>
        <w:autoSpaceDN w:val="0"/>
        <w:adjustRightInd w:val="0"/>
        <w:rPr>
          <w:rFonts w:eastAsiaTheme="minorHAnsi"/>
          <w:sz w:val="24"/>
          <w:szCs w:val="24"/>
        </w:rPr>
      </w:pPr>
      <w:r>
        <w:rPr>
          <w:rFonts w:eastAsiaTheme="minorHAnsi"/>
          <w:sz w:val="24"/>
          <w:szCs w:val="24"/>
        </w:rPr>
        <w:t>Indirect costs</w:t>
      </w:r>
    </w:p>
    <w:p w14:paraId="4029A707" w14:textId="77777777" w:rsidR="00106766" w:rsidRDefault="00106766" w:rsidP="00106766">
      <w:pPr>
        <w:pStyle w:val="ListParagraph"/>
        <w:numPr>
          <w:ilvl w:val="0"/>
          <w:numId w:val="8"/>
        </w:numPr>
        <w:autoSpaceDE w:val="0"/>
        <w:autoSpaceDN w:val="0"/>
        <w:adjustRightInd w:val="0"/>
        <w:rPr>
          <w:rFonts w:eastAsiaTheme="minorHAnsi"/>
          <w:sz w:val="24"/>
          <w:szCs w:val="24"/>
        </w:rPr>
      </w:pPr>
      <w:r>
        <w:rPr>
          <w:rFonts w:eastAsiaTheme="minorHAnsi"/>
          <w:sz w:val="24"/>
          <w:szCs w:val="24"/>
        </w:rPr>
        <w:t>Water &amp; Sewer Capacity</w:t>
      </w:r>
    </w:p>
    <w:p w14:paraId="18F98133" w14:textId="77777777" w:rsidR="00106766" w:rsidRDefault="00106766" w:rsidP="00106766">
      <w:pPr>
        <w:pStyle w:val="ListParagraph"/>
        <w:numPr>
          <w:ilvl w:val="0"/>
          <w:numId w:val="8"/>
        </w:numPr>
        <w:autoSpaceDE w:val="0"/>
        <w:autoSpaceDN w:val="0"/>
        <w:adjustRightInd w:val="0"/>
        <w:rPr>
          <w:rFonts w:eastAsiaTheme="minorHAnsi"/>
          <w:sz w:val="24"/>
          <w:szCs w:val="24"/>
        </w:rPr>
      </w:pPr>
      <w:r>
        <w:rPr>
          <w:rFonts w:eastAsiaTheme="minorHAnsi"/>
          <w:sz w:val="24"/>
          <w:szCs w:val="24"/>
        </w:rPr>
        <w:t>Water &amp; Sewer Capital improvement plan</w:t>
      </w:r>
    </w:p>
    <w:p w14:paraId="36DE4A35" w14:textId="77777777" w:rsidR="00106766" w:rsidRDefault="00106766" w:rsidP="00106766">
      <w:pPr>
        <w:pStyle w:val="ListParagraph"/>
        <w:numPr>
          <w:ilvl w:val="0"/>
          <w:numId w:val="8"/>
        </w:numPr>
        <w:autoSpaceDE w:val="0"/>
        <w:autoSpaceDN w:val="0"/>
        <w:adjustRightInd w:val="0"/>
        <w:rPr>
          <w:rFonts w:eastAsiaTheme="minorHAnsi"/>
          <w:sz w:val="24"/>
          <w:szCs w:val="24"/>
        </w:rPr>
      </w:pPr>
      <w:r>
        <w:rPr>
          <w:rFonts w:eastAsiaTheme="minorHAnsi"/>
          <w:sz w:val="24"/>
          <w:szCs w:val="24"/>
        </w:rPr>
        <w:t>Wastewater Treatment Plant Capital Improvement plan</w:t>
      </w:r>
    </w:p>
    <w:p w14:paraId="08D1B471" w14:textId="77777777" w:rsidR="00106766" w:rsidRDefault="00106766" w:rsidP="00106766">
      <w:pPr>
        <w:pStyle w:val="ListParagraph"/>
        <w:numPr>
          <w:ilvl w:val="0"/>
          <w:numId w:val="8"/>
        </w:numPr>
        <w:autoSpaceDE w:val="0"/>
        <w:autoSpaceDN w:val="0"/>
        <w:adjustRightInd w:val="0"/>
        <w:rPr>
          <w:rFonts w:eastAsiaTheme="minorHAnsi"/>
          <w:sz w:val="24"/>
          <w:szCs w:val="24"/>
        </w:rPr>
      </w:pPr>
      <w:r>
        <w:rPr>
          <w:rFonts w:eastAsiaTheme="minorHAnsi"/>
          <w:sz w:val="24"/>
          <w:szCs w:val="24"/>
        </w:rPr>
        <w:t>Current &amp; Future development</w:t>
      </w:r>
    </w:p>
    <w:p w14:paraId="7003F6B7" w14:textId="0F3EA165" w:rsidR="00106766" w:rsidRDefault="00106766" w:rsidP="00106766">
      <w:pPr>
        <w:pStyle w:val="ListParagraph"/>
        <w:numPr>
          <w:ilvl w:val="0"/>
          <w:numId w:val="8"/>
        </w:numPr>
        <w:autoSpaceDE w:val="0"/>
        <w:autoSpaceDN w:val="0"/>
        <w:adjustRightInd w:val="0"/>
        <w:rPr>
          <w:rFonts w:eastAsiaTheme="minorHAnsi"/>
          <w:sz w:val="24"/>
          <w:szCs w:val="24"/>
        </w:rPr>
      </w:pPr>
      <w:r>
        <w:rPr>
          <w:rFonts w:eastAsiaTheme="minorHAnsi"/>
          <w:sz w:val="24"/>
          <w:szCs w:val="24"/>
        </w:rPr>
        <w:t xml:space="preserve">Comparable water </w:t>
      </w:r>
      <w:r w:rsidR="00716DC8">
        <w:rPr>
          <w:rFonts w:eastAsiaTheme="minorHAnsi"/>
          <w:sz w:val="24"/>
          <w:szCs w:val="24"/>
        </w:rPr>
        <w:t xml:space="preserve">/ sewer </w:t>
      </w:r>
      <w:r>
        <w:rPr>
          <w:rFonts w:eastAsiaTheme="minorHAnsi"/>
          <w:sz w:val="24"/>
          <w:szCs w:val="24"/>
        </w:rPr>
        <w:t>district rates</w:t>
      </w:r>
    </w:p>
    <w:p w14:paraId="0ED99AF1" w14:textId="77777777" w:rsidR="00732C70" w:rsidRDefault="00732C70" w:rsidP="00732C70">
      <w:pPr>
        <w:autoSpaceDE w:val="0"/>
        <w:autoSpaceDN w:val="0"/>
        <w:adjustRightInd w:val="0"/>
        <w:rPr>
          <w:rFonts w:eastAsiaTheme="minorHAnsi"/>
          <w:sz w:val="24"/>
          <w:szCs w:val="24"/>
        </w:rPr>
      </w:pPr>
    </w:p>
    <w:p w14:paraId="70C24E98" w14:textId="497DED66" w:rsidR="00732C70" w:rsidRPr="00732C70" w:rsidRDefault="00732C70" w:rsidP="00732C70">
      <w:pPr>
        <w:autoSpaceDE w:val="0"/>
        <w:autoSpaceDN w:val="0"/>
        <w:adjustRightInd w:val="0"/>
        <w:rPr>
          <w:rFonts w:eastAsiaTheme="minorHAnsi"/>
          <w:sz w:val="24"/>
          <w:szCs w:val="24"/>
        </w:rPr>
      </w:pPr>
      <w:r>
        <w:rPr>
          <w:rFonts w:eastAsiaTheme="minorHAnsi"/>
          <w:sz w:val="24"/>
          <w:szCs w:val="24"/>
        </w:rPr>
        <w:t xml:space="preserve">For the past several years, the </w:t>
      </w:r>
      <w:r w:rsidR="009629AE">
        <w:rPr>
          <w:rFonts w:eastAsiaTheme="minorHAnsi"/>
          <w:sz w:val="24"/>
          <w:szCs w:val="24"/>
        </w:rPr>
        <w:t xml:space="preserve">Town of Maynard’s water and sewer utility worked </w:t>
      </w:r>
      <w:r w:rsidR="00D05F9E">
        <w:rPr>
          <w:rFonts w:eastAsiaTheme="minorHAnsi"/>
          <w:sz w:val="24"/>
          <w:szCs w:val="24"/>
        </w:rPr>
        <w:t>collaboratively</w:t>
      </w:r>
      <w:r w:rsidR="009629AE">
        <w:rPr>
          <w:rFonts w:eastAsiaTheme="minorHAnsi"/>
          <w:sz w:val="24"/>
          <w:szCs w:val="24"/>
        </w:rPr>
        <w:t xml:space="preserve"> with a specialized utility financial planner, and manger </w:t>
      </w:r>
      <w:r w:rsidR="00C71490">
        <w:rPr>
          <w:rFonts w:eastAsiaTheme="minorHAnsi"/>
          <w:sz w:val="24"/>
          <w:szCs w:val="24"/>
        </w:rPr>
        <w:t xml:space="preserve">by the name of Douglas Gardner principle owner of Pioneer </w:t>
      </w:r>
      <w:r w:rsidR="00105D01">
        <w:rPr>
          <w:rFonts w:eastAsiaTheme="minorHAnsi"/>
          <w:sz w:val="24"/>
          <w:szCs w:val="24"/>
        </w:rPr>
        <w:t>Consulting Group, a high</w:t>
      </w:r>
      <w:r w:rsidR="00915DA3">
        <w:rPr>
          <w:rFonts w:eastAsiaTheme="minorHAnsi"/>
          <w:sz w:val="24"/>
          <w:szCs w:val="24"/>
        </w:rPr>
        <w:t>ly</w:t>
      </w:r>
      <w:r w:rsidR="00105D01">
        <w:rPr>
          <w:rFonts w:eastAsiaTheme="minorHAnsi"/>
          <w:sz w:val="24"/>
          <w:szCs w:val="24"/>
        </w:rPr>
        <w:t xml:space="preserve"> recognized, and successful financial advisor </w:t>
      </w:r>
      <w:r w:rsidR="00915DA3">
        <w:rPr>
          <w:rFonts w:eastAsiaTheme="minorHAnsi"/>
          <w:sz w:val="24"/>
          <w:szCs w:val="24"/>
        </w:rPr>
        <w:t xml:space="preserve">in the industry of water and sewer utility financial planning. Doug passed away suddenly </w:t>
      </w:r>
      <w:r w:rsidR="00535FEC">
        <w:rPr>
          <w:rFonts w:eastAsiaTheme="minorHAnsi"/>
          <w:sz w:val="24"/>
          <w:szCs w:val="24"/>
        </w:rPr>
        <w:t xml:space="preserve">during the fall of 2022, and his loss was a great loss to </w:t>
      </w:r>
      <w:proofErr w:type="gramStart"/>
      <w:r w:rsidR="00535FEC">
        <w:rPr>
          <w:rFonts w:eastAsiaTheme="minorHAnsi"/>
          <w:sz w:val="24"/>
          <w:szCs w:val="24"/>
        </w:rPr>
        <w:t>the industry</w:t>
      </w:r>
      <w:proofErr w:type="gramEnd"/>
      <w:r w:rsidR="00535FEC">
        <w:rPr>
          <w:rFonts w:eastAsiaTheme="minorHAnsi"/>
          <w:sz w:val="24"/>
          <w:szCs w:val="24"/>
        </w:rPr>
        <w:t xml:space="preserve"> and the Town of Mayn</w:t>
      </w:r>
      <w:r w:rsidR="0091032C">
        <w:rPr>
          <w:rFonts w:eastAsiaTheme="minorHAnsi"/>
          <w:sz w:val="24"/>
          <w:szCs w:val="24"/>
        </w:rPr>
        <w:t>ard. We want to take this time to recognize his dedication and guidance that has allowed Maynard to make significant strides</w:t>
      </w:r>
      <w:r w:rsidR="00A02FA3">
        <w:rPr>
          <w:rFonts w:eastAsiaTheme="minorHAnsi"/>
          <w:sz w:val="24"/>
          <w:szCs w:val="24"/>
        </w:rPr>
        <w:t xml:space="preserve"> forward</w:t>
      </w:r>
      <w:r w:rsidR="0091032C">
        <w:rPr>
          <w:rFonts w:eastAsiaTheme="minorHAnsi"/>
          <w:sz w:val="24"/>
          <w:szCs w:val="24"/>
        </w:rPr>
        <w:t xml:space="preserve"> in our water and sewer utility over the course of the past se</w:t>
      </w:r>
      <w:r w:rsidR="00A02FA3">
        <w:rPr>
          <w:rFonts w:eastAsiaTheme="minorHAnsi"/>
          <w:sz w:val="24"/>
          <w:szCs w:val="24"/>
        </w:rPr>
        <w:t>ver</w:t>
      </w:r>
      <w:r w:rsidR="0091032C">
        <w:rPr>
          <w:rFonts w:eastAsiaTheme="minorHAnsi"/>
          <w:sz w:val="24"/>
          <w:szCs w:val="24"/>
        </w:rPr>
        <w:t>al years.</w:t>
      </w:r>
    </w:p>
    <w:p w14:paraId="5044DACB" w14:textId="77777777" w:rsidR="00106766" w:rsidRDefault="00106766" w:rsidP="00334707">
      <w:pPr>
        <w:autoSpaceDE w:val="0"/>
        <w:autoSpaceDN w:val="0"/>
        <w:adjustRightInd w:val="0"/>
        <w:rPr>
          <w:rFonts w:eastAsiaTheme="minorHAnsi"/>
          <w:sz w:val="24"/>
          <w:szCs w:val="24"/>
        </w:rPr>
      </w:pPr>
    </w:p>
    <w:p w14:paraId="27414360" w14:textId="77777777" w:rsidR="00D079AF" w:rsidRPr="00D079AF" w:rsidRDefault="00D079AF" w:rsidP="00106766">
      <w:pPr>
        <w:rPr>
          <w:sz w:val="24"/>
          <w:szCs w:val="24"/>
          <w:u w:val="single"/>
          <w:shd w:val="clear" w:color="auto" w:fill="FFFFFF"/>
        </w:rPr>
      </w:pPr>
      <w:r w:rsidRPr="00D079AF">
        <w:rPr>
          <w:sz w:val="24"/>
          <w:szCs w:val="24"/>
          <w:u w:val="single"/>
          <w:shd w:val="clear" w:color="auto" w:fill="FFFFFF"/>
        </w:rPr>
        <w:t>Supplemental Information:</w:t>
      </w:r>
    </w:p>
    <w:p w14:paraId="3FDDE139" w14:textId="0DC27273" w:rsidR="00BF1BB5" w:rsidRPr="00106766" w:rsidRDefault="00BF1BB5" w:rsidP="00106766">
      <w:pPr>
        <w:rPr>
          <w:b/>
          <w:bCs/>
          <w:sz w:val="24"/>
          <w:szCs w:val="24"/>
        </w:rPr>
      </w:pPr>
      <w:r w:rsidRPr="00106766">
        <w:rPr>
          <w:sz w:val="24"/>
          <w:szCs w:val="24"/>
          <w:shd w:val="clear" w:color="auto" w:fill="FFFFFF"/>
        </w:rPr>
        <w:t>The Water and Sewer Division is responsible for ensuring that the town’s water supply meets or exceeds all</w:t>
      </w:r>
      <w:r w:rsidR="00106766">
        <w:rPr>
          <w:sz w:val="24"/>
          <w:szCs w:val="24"/>
          <w:shd w:val="clear" w:color="auto" w:fill="FFFFFF"/>
        </w:rPr>
        <w:t xml:space="preserve"> federal</w:t>
      </w:r>
      <w:r w:rsidRPr="00106766">
        <w:rPr>
          <w:sz w:val="24"/>
          <w:szCs w:val="24"/>
          <w:shd w:val="clear" w:color="auto" w:fill="FFFFFF"/>
        </w:rPr>
        <w:t xml:space="preserve"> </w:t>
      </w:r>
      <w:r w:rsidR="00106766">
        <w:rPr>
          <w:sz w:val="24"/>
          <w:szCs w:val="24"/>
          <w:shd w:val="clear" w:color="auto" w:fill="FFFFFF"/>
        </w:rPr>
        <w:t>Environmental Protection Agency (</w:t>
      </w:r>
      <w:r w:rsidRPr="00106766">
        <w:rPr>
          <w:sz w:val="24"/>
          <w:szCs w:val="24"/>
          <w:shd w:val="clear" w:color="auto" w:fill="FFFFFF"/>
        </w:rPr>
        <w:t>EPA</w:t>
      </w:r>
      <w:r w:rsidR="00106766">
        <w:rPr>
          <w:sz w:val="24"/>
          <w:szCs w:val="24"/>
          <w:shd w:val="clear" w:color="auto" w:fill="FFFFFF"/>
        </w:rPr>
        <w:t>)</w:t>
      </w:r>
      <w:r w:rsidRPr="00106766">
        <w:rPr>
          <w:sz w:val="24"/>
          <w:szCs w:val="24"/>
          <w:shd w:val="clear" w:color="auto" w:fill="FFFFFF"/>
        </w:rPr>
        <w:t xml:space="preserve"> and </w:t>
      </w:r>
      <w:r w:rsidR="00106766">
        <w:rPr>
          <w:sz w:val="24"/>
          <w:szCs w:val="24"/>
          <w:shd w:val="clear" w:color="auto" w:fill="FFFFFF"/>
        </w:rPr>
        <w:t xml:space="preserve">state </w:t>
      </w:r>
      <w:r w:rsidRPr="00106766">
        <w:rPr>
          <w:sz w:val="24"/>
          <w:szCs w:val="24"/>
          <w:shd w:val="clear" w:color="auto" w:fill="FFFFFF"/>
        </w:rPr>
        <w:t>DEP guidelines for safe drinking water and that all wastewater is collected and delivered to the wastewater treatment plant.</w:t>
      </w:r>
    </w:p>
    <w:p w14:paraId="42DFF94A" w14:textId="77777777" w:rsidR="00106766" w:rsidRDefault="00106766" w:rsidP="00106766">
      <w:pPr>
        <w:rPr>
          <w:sz w:val="24"/>
          <w:szCs w:val="24"/>
          <w:shd w:val="clear" w:color="auto" w:fill="FFFFFF"/>
        </w:rPr>
      </w:pPr>
    </w:p>
    <w:p w14:paraId="3E160BD1" w14:textId="4B1842A9" w:rsidR="00BF1BB5" w:rsidRPr="00106766" w:rsidRDefault="00BF1BB5" w:rsidP="00106766">
      <w:pPr>
        <w:rPr>
          <w:b/>
          <w:bCs/>
          <w:sz w:val="24"/>
          <w:szCs w:val="24"/>
        </w:rPr>
      </w:pPr>
      <w:r w:rsidRPr="00106766">
        <w:rPr>
          <w:sz w:val="24"/>
          <w:szCs w:val="24"/>
          <w:shd w:val="clear" w:color="auto" w:fill="FFFFFF"/>
        </w:rPr>
        <w:t>Mayn</w:t>
      </w:r>
      <w:r w:rsidR="00106766">
        <w:rPr>
          <w:sz w:val="24"/>
          <w:szCs w:val="24"/>
          <w:shd w:val="clear" w:color="auto" w:fill="FFFFFF"/>
        </w:rPr>
        <w:t>ard’s Wastewater Treatment Facility (WWTF)</w:t>
      </w:r>
      <w:r w:rsidRPr="00106766">
        <w:rPr>
          <w:sz w:val="24"/>
          <w:szCs w:val="24"/>
          <w:shd w:val="clear" w:color="auto" w:fill="FFFFFF"/>
        </w:rPr>
        <w:t xml:space="preserve"> is responsible for ensuring that all effluent discharged into the </w:t>
      </w:r>
      <w:proofErr w:type="spellStart"/>
      <w:r w:rsidRPr="00106766">
        <w:rPr>
          <w:sz w:val="24"/>
          <w:szCs w:val="24"/>
          <w:shd w:val="clear" w:color="auto" w:fill="FFFFFF"/>
        </w:rPr>
        <w:t>Assabet</w:t>
      </w:r>
      <w:proofErr w:type="spellEnd"/>
      <w:r w:rsidRPr="00106766">
        <w:rPr>
          <w:sz w:val="24"/>
          <w:szCs w:val="24"/>
          <w:shd w:val="clear" w:color="auto" w:fill="FFFFFF"/>
        </w:rPr>
        <w:t xml:space="preserve"> River meets or exceeds all EPA and DEP requirements.</w:t>
      </w:r>
    </w:p>
    <w:p w14:paraId="6ED02F08" w14:textId="77777777" w:rsidR="00BF1BB5" w:rsidRDefault="00BF1BB5" w:rsidP="00BF1BB5">
      <w:pPr>
        <w:rPr>
          <w:b/>
          <w:bCs/>
          <w:sz w:val="24"/>
          <w:szCs w:val="24"/>
        </w:rPr>
      </w:pPr>
    </w:p>
    <w:p w14:paraId="2060645C" w14:textId="57FA6381" w:rsidR="00F229D2" w:rsidRPr="00CB666E" w:rsidRDefault="00BF1BB5" w:rsidP="00567F9E">
      <w:pPr>
        <w:rPr>
          <w:b/>
          <w:bCs/>
          <w:sz w:val="24"/>
          <w:szCs w:val="24"/>
        </w:rPr>
      </w:pPr>
      <w:r w:rsidRPr="00567F9E">
        <w:rPr>
          <w:sz w:val="24"/>
          <w:szCs w:val="24"/>
        </w:rPr>
        <w:t xml:space="preserve">The town of Maynard’s water and sewer department operates and maintains three water treatment plants located in Maynard, with </w:t>
      </w:r>
      <w:r w:rsidR="00056FEF">
        <w:rPr>
          <w:sz w:val="24"/>
          <w:szCs w:val="24"/>
        </w:rPr>
        <w:t>a permitted allowable withdrawal amount of</w:t>
      </w:r>
      <w:r w:rsidR="00D079AF">
        <w:rPr>
          <w:sz w:val="24"/>
          <w:szCs w:val="24"/>
        </w:rPr>
        <w:t xml:space="preserve"> (1.13MGD) utilizing all three t</w:t>
      </w:r>
      <w:r w:rsidRPr="00567F9E">
        <w:rPr>
          <w:sz w:val="24"/>
          <w:szCs w:val="24"/>
        </w:rPr>
        <w:t xml:space="preserve">reatment plants. </w:t>
      </w:r>
      <w:r w:rsidR="00DE4CF6" w:rsidRPr="00567F9E">
        <w:rPr>
          <w:sz w:val="24"/>
          <w:szCs w:val="24"/>
        </w:rPr>
        <w:t>Maynard</w:t>
      </w:r>
      <w:r w:rsidR="00C203A7" w:rsidRPr="00567F9E">
        <w:rPr>
          <w:sz w:val="24"/>
          <w:szCs w:val="24"/>
        </w:rPr>
        <w:t>’s</w:t>
      </w:r>
      <w:r w:rsidR="00DE4CF6" w:rsidRPr="00567F9E">
        <w:rPr>
          <w:sz w:val="24"/>
          <w:szCs w:val="24"/>
        </w:rPr>
        <w:t xml:space="preserve"> </w:t>
      </w:r>
      <w:r w:rsidR="00056FEF">
        <w:rPr>
          <w:sz w:val="24"/>
          <w:szCs w:val="24"/>
        </w:rPr>
        <w:t>mechanical ability for water withdrawal is</w:t>
      </w:r>
      <w:r w:rsidR="00465756">
        <w:rPr>
          <w:sz w:val="24"/>
          <w:szCs w:val="24"/>
        </w:rPr>
        <w:t xml:space="preserve"> </w:t>
      </w:r>
      <w:r w:rsidR="001876B1">
        <w:rPr>
          <w:sz w:val="24"/>
          <w:szCs w:val="24"/>
        </w:rPr>
        <w:t>only</w:t>
      </w:r>
      <w:r w:rsidR="00056FEF">
        <w:rPr>
          <w:sz w:val="24"/>
          <w:szCs w:val="24"/>
        </w:rPr>
        <w:t xml:space="preserve"> (1.0MGD) utilizing all three treatment plants running 24 hours a day, seven days a week. This operational method is not sustainable and near impossible to perform</w:t>
      </w:r>
      <w:r w:rsidR="00FD2D65">
        <w:rPr>
          <w:sz w:val="24"/>
          <w:szCs w:val="24"/>
        </w:rPr>
        <w:t xml:space="preserve"> due to operational variables</w:t>
      </w:r>
      <w:r w:rsidR="00056FEF">
        <w:rPr>
          <w:sz w:val="24"/>
          <w:szCs w:val="24"/>
        </w:rPr>
        <w:t xml:space="preserve">. Maynard’s </w:t>
      </w:r>
      <w:r w:rsidR="00D079AF">
        <w:rPr>
          <w:sz w:val="24"/>
          <w:szCs w:val="24"/>
        </w:rPr>
        <w:t>a</w:t>
      </w:r>
      <w:r w:rsidR="00E7737D" w:rsidRPr="00567F9E">
        <w:rPr>
          <w:sz w:val="24"/>
          <w:szCs w:val="24"/>
        </w:rPr>
        <w:t>ver</w:t>
      </w:r>
      <w:r w:rsidR="00C203A7" w:rsidRPr="00567F9E">
        <w:rPr>
          <w:sz w:val="24"/>
          <w:szCs w:val="24"/>
        </w:rPr>
        <w:t>ag</w:t>
      </w:r>
      <w:r w:rsidR="00E7737D" w:rsidRPr="00567F9E">
        <w:rPr>
          <w:sz w:val="24"/>
          <w:szCs w:val="24"/>
        </w:rPr>
        <w:t>e daily water use was (</w:t>
      </w:r>
      <w:r w:rsidR="00C203A7" w:rsidRPr="00CB666E">
        <w:rPr>
          <w:sz w:val="24"/>
          <w:szCs w:val="24"/>
        </w:rPr>
        <w:t>0</w:t>
      </w:r>
      <w:r w:rsidR="00E7737D" w:rsidRPr="00CB666E">
        <w:rPr>
          <w:sz w:val="24"/>
          <w:szCs w:val="24"/>
        </w:rPr>
        <w:t>.</w:t>
      </w:r>
      <w:r w:rsidR="00B0799B" w:rsidRPr="00CB666E">
        <w:rPr>
          <w:sz w:val="24"/>
          <w:szCs w:val="24"/>
        </w:rPr>
        <w:t>7</w:t>
      </w:r>
      <w:r w:rsidR="002C377E" w:rsidRPr="00CB666E">
        <w:rPr>
          <w:sz w:val="24"/>
          <w:szCs w:val="24"/>
        </w:rPr>
        <w:t>5</w:t>
      </w:r>
      <w:r w:rsidR="00C203A7" w:rsidRPr="00CB666E">
        <w:rPr>
          <w:sz w:val="24"/>
          <w:szCs w:val="24"/>
        </w:rPr>
        <w:t>MGD) in 20</w:t>
      </w:r>
      <w:r w:rsidR="00056FEF" w:rsidRPr="00CB666E">
        <w:rPr>
          <w:sz w:val="24"/>
          <w:szCs w:val="24"/>
        </w:rPr>
        <w:t>2</w:t>
      </w:r>
      <w:r w:rsidR="002C377E" w:rsidRPr="00CB666E">
        <w:rPr>
          <w:sz w:val="24"/>
          <w:szCs w:val="24"/>
        </w:rPr>
        <w:t>2</w:t>
      </w:r>
      <w:r w:rsidR="0009743C" w:rsidRPr="00CB666E">
        <w:rPr>
          <w:sz w:val="24"/>
          <w:szCs w:val="24"/>
        </w:rPr>
        <w:t xml:space="preserve">, which is </w:t>
      </w:r>
      <w:r w:rsidR="00B0799B" w:rsidRPr="00CB666E">
        <w:rPr>
          <w:sz w:val="24"/>
          <w:szCs w:val="24"/>
        </w:rPr>
        <w:t>a</w:t>
      </w:r>
      <w:r w:rsidR="00356D45">
        <w:rPr>
          <w:sz w:val="24"/>
          <w:szCs w:val="24"/>
        </w:rPr>
        <w:t>n</w:t>
      </w:r>
      <w:r w:rsidR="00B0799B" w:rsidRPr="00CB666E">
        <w:rPr>
          <w:sz w:val="24"/>
          <w:szCs w:val="24"/>
        </w:rPr>
        <w:t xml:space="preserve"> </w:t>
      </w:r>
      <w:r w:rsidR="00356D45">
        <w:rPr>
          <w:sz w:val="24"/>
          <w:szCs w:val="24"/>
        </w:rPr>
        <w:t>increase</w:t>
      </w:r>
      <w:r w:rsidR="0009743C" w:rsidRPr="00CB666E">
        <w:rPr>
          <w:sz w:val="24"/>
          <w:szCs w:val="24"/>
        </w:rPr>
        <w:t xml:space="preserve"> of (0.</w:t>
      </w:r>
      <w:r w:rsidR="00B0799B" w:rsidRPr="00CB666E">
        <w:rPr>
          <w:sz w:val="24"/>
          <w:szCs w:val="24"/>
        </w:rPr>
        <w:t>0</w:t>
      </w:r>
      <w:r w:rsidR="002C377E" w:rsidRPr="00CB666E">
        <w:rPr>
          <w:sz w:val="24"/>
          <w:szCs w:val="24"/>
        </w:rPr>
        <w:t>1</w:t>
      </w:r>
      <w:r w:rsidR="0009743C" w:rsidRPr="00CB666E">
        <w:rPr>
          <w:sz w:val="24"/>
          <w:szCs w:val="24"/>
        </w:rPr>
        <w:t xml:space="preserve">MGD) from </w:t>
      </w:r>
      <w:r w:rsidR="00D079AF" w:rsidRPr="00CB666E">
        <w:rPr>
          <w:sz w:val="24"/>
          <w:szCs w:val="24"/>
        </w:rPr>
        <w:t xml:space="preserve">the </w:t>
      </w:r>
      <w:r w:rsidR="0009743C" w:rsidRPr="00CB666E">
        <w:rPr>
          <w:sz w:val="24"/>
          <w:szCs w:val="24"/>
        </w:rPr>
        <w:t>previous year</w:t>
      </w:r>
      <w:r w:rsidR="00D079AF" w:rsidRPr="00CB666E">
        <w:rPr>
          <w:sz w:val="24"/>
          <w:szCs w:val="24"/>
        </w:rPr>
        <w:t>’s</w:t>
      </w:r>
      <w:r w:rsidR="0009743C" w:rsidRPr="00CB666E">
        <w:rPr>
          <w:sz w:val="24"/>
          <w:szCs w:val="24"/>
        </w:rPr>
        <w:t xml:space="preserve"> use</w:t>
      </w:r>
      <w:r w:rsidR="00CB666E" w:rsidRPr="00CB666E">
        <w:rPr>
          <w:sz w:val="24"/>
          <w:szCs w:val="24"/>
        </w:rPr>
        <w:t>.</w:t>
      </w:r>
      <w:r w:rsidR="00B0799B" w:rsidRPr="00CB666E">
        <w:rPr>
          <w:sz w:val="24"/>
          <w:szCs w:val="24"/>
        </w:rPr>
        <w:t xml:space="preserve"> </w:t>
      </w:r>
      <w:r w:rsidR="0009743C" w:rsidRPr="00CB666E">
        <w:rPr>
          <w:sz w:val="24"/>
          <w:szCs w:val="24"/>
        </w:rPr>
        <w:t xml:space="preserve"> </w:t>
      </w:r>
    </w:p>
    <w:p w14:paraId="71212F24" w14:textId="77777777" w:rsidR="00D079AF" w:rsidRDefault="00D079AF" w:rsidP="00D079AF">
      <w:pPr>
        <w:rPr>
          <w:sz w:val="24"/>
          <w:szCs w:val="24"/>
        </w:rPr>
      </w:pPr>
    </w:p>
    <w:p w14:paraId="50C2689B" w14:textId="7F05B8D2" w:rsidR="00BF1BB5" w:rsidRPr="000A0910" w:rsidRDefault="00CE1A45" w:rsidP="00D079AF">
      <w:pPr>
        <w:rPr>
          <w:b/>
          <w:bCs/>
          <w:sz w:val="24"/>
          <w:szCs w:val="24"/>
        </w:rPr>
      </w:pPr>
      <w:r w:rsidRPr="000A0910">
        <w:rPr>
          <w:sz w:val="24"/>
          <w:szCs w:val="24"/>
        </w:rPr>
        <w:lastRenderedPageBreak/>
        <w:t>Our 20</w:t>
      </w:r>
      <w:r w:rsidR="00356D45" w:rsidRPr="000A0910">
        <w:rPr>
          <w:sz w:val="24"/>
          <w:szCs w:val="24"/>
        </w:rPr>
        <w:t>22</w:t>
      </w:r>
      <w:r w:rsidRPr="000A0910">
        <w:rPr>
          <w:sz w:val="24"/>
          <w:szCs w:val="24"/>
        </w:rPr>
        <w:t xml:space="preserve"> Aver</w:t>
      </w:r>
      <w:r w:rsidR="0062009D" w:rsidRPr="000A0910">
        <w:rPr>
          <w:sz w:val="24"/>
          <w:szCs w:val="24"/>
        </w:rPr>
        <w:t xml:space="preserve">age daily use </w:t>
      </w:r>
      <w:r w:rsidR="00EF7338" w:rsidRPr="000A0910">
        <w:rPr>
          <w:sz w:val="24"/>
          <w:szCs w:val="24"/>
        </w:rPr>
        <w:t xml:space="preserve">doesn’t not </w:t>
      </w:r>
      <w:r w:rsidR="00543645" w:rsidRPr="000A0910">
        <w:rPr>
          <w:sz w:val="24"/>
          <w:szCs w:val="24"/>
        </w:rPr>
        <w:t>indicate a large increase</w:t>
      </w:r>
      <w:r w:rsidR="0062009D" w:rsidRPr="000A0910">
        <w:rPr>
          <w:sz w:val="24"/>
          <w:szCs w:val="24"/>
        </w:rPr>
        <w:t xml:space="preserve"> </w:t>
      </w:r>
      <w:r w:rsidR="00543645" w:rsidRPr="000A0910">
        <w:rPr>
          <w:sz w:val="24"/>
          <w:szCs w:val="24"/>
        </w:rPr>
        <w:t>as described</w:t>
      </w:r>
      <w:r w:rsidR="00303453">
        <w:rPr>
          <w:sz w:val="24"/>
          <w:szCs w:val="24"/>
        </w:rPr>
        <w:t xml:space="preserve"> above</w:t>
      </w:r>
      <w:r w:rsidR="00543645" w:rsidRPr="000A0910">
        <w:rPr>
          <w:sz w:val="24"/>
          <w:szCs w:val="24"/>
        </w:rPr>
        <w:t xml:space="preserve">, </w:t>
      </w:r>
      <w:r w:rsidR="000950AD" w:rsidRPr="000A0910">
        <w:rPr>
          <w:sz w:val="24"/>
          <w:szCs w:val="24"/>
        </w:rPr>
        <w:t>yet</w:t>
      </w:r>
      <w:r w:rsidR="00543645" w:rsidRPr="000A0910">
        <w:rPr>
          <w:sz w:val="24"/>
          <w:szCs w:val="24"/>
        </w:rPr>
        <w:t xml:space="preserve"> this is highly concerning to our </w:t>
      </w:r>
      <w:r w:rsidR="00433638" w:rsidRPr="000A0910">
        <w:rPr>
          <w:sz w:val="24"/>
          <w:szCs w:val="24"/>
        </w:rPr>
        <w:t>utility</w:t>
      </w:r>
      <w:r w:rsidR="00543645" w:rsidRPr="000A0910">
        <w:rPr>
          <w:sz w:val="24"/>
          <w:szCs w:val="24"/>
        </w:rPr>
        <w:t xml:space="preserve"> given the </w:t>
      </w:r>
      <w:r w:rsidR="00433638" w:rsidRPr="000A0910">
        <w:rPr>
          <w:sz w:val="24"/>
          <w:szCs w:val="24"/>
        </w:rPr>
        <w:t>fact</w:t>
      </w:r>
      <w:r w:rsidR="002B698E" w:rsidRPr="000A0910">
        <w:rPr>
          <w:sz w:val="24"/>
          <w:szCs w:val="24"/>
        </w:rPr>
        <w:t xml:space="preserve"> </w:t>
      </w:r>
      <w:r w:rsidR="00433638" w:rsidRPr="000A0910">
        <w:rPr>
          <w:sz w:val="24"/>
          <w:szCs w:val="24"/>
        </w:rPr>
        <w:t>that we encountered an</w:t>
      </w:r>
      <w:r w:rsidR="00303453">
        <w:rPr>
          <w:sz w:val="24"/>
          <w:szCs w:val="24"/>
        </w:rPr>
        <w:t xml:space="preserve"> extreme</w:t>
      </w:r>
      <w:r w:rsidR="00433638" w:rsidRPr="000A0910">
        <w:rPr>
          <w:sz w:val="24"/>
          <w:szCs w:val="24"/>
        </w:rPr>
        <w:t xml:space="preserve"> drought condition index throughout </w:t>
      </w:r>
      <w:r w:rsidR="000950AD" w:rsidRPr="000A0910">
        <w:rPr>
          <w:sz w:val="24"/>
          <w:szCs w:val="24"/>
        </w:rPr>
        <w:t>much of</w:t>
      </w:r>
      <w:r w:rsidR="00433638" w:rsidRPr="000A0910">
        <w:rPr>
          <w:sz w:val="24"/>
          <w:szCs w:val="24"/>
        </w:rPr>
        <w:t xml:space="preserve"> the spring, summer, and fall</w:t>
      </w:r>
      <w:r w:rsidR="00303453">
        <w:rPr>
          <w:sz w:val="24"/>
          <w:szCs w:val="24"/>
        </w:rPr>
        <w:t xml:space="preserve"> last season</w:t>
      </w:r>
      <w:r w:rsidR="001508E0" w:rsidRPr="000A0910">
        <w:rPr>
          <w:sz w:val="24"/>
          <w:szCs w:val="24"/>
        </w:rPr>
        <w:t>. We implemented non-essential outdoor water use as required, and this did not lower our daily demand. Without future water bans restriction,</w:t>
      </w:r>
      <w:r w:rsidR="00303453">
        <w:rPr>
          <w:sz w:val="24"/>
          <w:szCs w:val="24"/>
        </w:rPr>
        <w:t xml:space="preserve"> and </w:t>
      </w:r>
      <w:proofErr w:type="gramStart"/>
      <w:r w:rsidR="00303453">
        <w:rPr>
          <w:sz w:val="24"/>
          <w:szCs w:val="24"/>
        </w:rPr>
        <w:t>or</w:t>
      </w:r>
      <w:proofErr w:type="gramEnd"/>
      <w:r w:rsidR="00303453">
        <w:rPr>
          <w:sz w:val="24"/>
          <w:szCs w:val="24"/>
        </w:rPr>
        <w:t xml:space="preserve"> increased water production capacity</w:t>
      </w:r>
      <w:r w:rsidR="000950AD">
        <w:rPr>
          <w:sz w:val="24"/>
          <w:szCs w:val="24"/>
        </w:rPr>
        <w:t xml:space="preserve"> this could be dangerous to our system.</w:t>
      </w:r>
      <w:r w:rsidR="001508E0" w:rsidRPr="000A0910">
        <w:rPr>
          <w:sz w:val="24"/>
          <w:szCs w:val="24"/>
        </w:rPr>
        <w:t xml:space="preserve"> </w:t>
      </w:r>
      <w:r w:rsidR="000950AD">
        <w:rPr>
          <w:sz w:val="24"/>
          <w:szCs w:val="24"/>
        </w:rPr>
        <w:t>O</w:t>
      </w:r>
      <w:r w:rsidR="001508E0" w:rsidRPr="000A0910">
        <w:rPr>
          <w:sz w:val="24"/>
          <w:szCs w:val="24"/>
        </w:rPr>
        <w:t xml:space="preserve">ur </w:t>
      </w:r>
      <w:r w:rsidR="000950AD">
        <w:rPr>
          <w:sz w:val="24"/>
          <w:szCs w:val="24"/>
        </w:rPr>
        <w:t xml:space="preserve">water production </w:t>
      </w:r>
      <w:r w:rsidR="001508E0" w:rsidRPr="000A0910">
        <w:rPr>
          <w:sz w:val="24"/>
          <w:szCs w:val="24"/>
        </w:rPr>
        <w:t xml:space="preserve">demand is projected to continue to </w:t>
      </w:r>
      <w:r w:rsidR="000950AD" w:rsidRPr="000A0910">
        <w:rPr>
          <w:sz w:val="24"/>
          <w:szCs w:val="24"/>
        </w:rPr>
        <w:t>increase and</w:t>
      </w:r>
      <w:r w:rsidR="001508E0" w:rsidRPr="000A0910">
        <w:rPr>
          <w:sz w:val="24"/>
          <w:szCs w:val="24"/>
        </w:rPr>
        <w:t xml:space="preserve"> will be </w:t>
      </w:r>
      <w:r w:rsidR="00B854A6" w:rsidRPr="000A0910">
        <w:rPr>
          <w:sz w:val="24"/>
          <w:szCs w:val="24"/>
        </w:rPr>
        <w:t>monitored</w:t>
      </w:r>
      <w:r w:rsidR="001508E0" w:rsidRPr="000A0910">
        <w:rPr>
          <w:sz w:val="24"/>
          <w:szCs w:val="24"/>
        </w:rPr>
        <w:t xml:space="preserve"> </w:t>
      </w:r>
      <w:r w:rsidR="00B854A6" w:rsidRPr="000A0910">
        <w:rPr>
          <w:sz w:val="24"/>
          <w:szCs w:val="24"/>
        </w:rPr>
        <w:t>by our staff regularly. Increase</w:t>
      </w:r>
      <w:r w:rsidR="000950AD">
        <w:rPr>
          <w:sz w:val="24"/>
          <w:szCs w:val="24"/>
        </w:rPr>
        <w:t>d</w:t>
      </w:r>
      <w:r w:rsidR="00B854A6" w:rsidRPr="000A0910">
        <w:rPr>
          <w:sz w:val="24"/>
          <w:szCs w:val="24"/>
        </w:rPr>
        <w:t xml:space="preserve"> demand has many factors</w:t>
      </w:r>
      <w:r w:rsidR="000950AD">
        <w:rPr>
          <w:sz w:val="24"/>
          <w:szCs w:val="24"/>
        </w:rPr>
        <w:t xml:space="preserve"> such as</w:t>
      </w:r>
      <w:r w:rsidR="00B854A6" w:rsidRPr="000A0910">
        <w:rPr>
          <w:sz w:val="24"/>
          <w:szCs w:val="24"/>
        </w:rPr>
        <w:t xml:space="preserve"> new growth, and an extreme change in our </w:t>
      </w:r>
      <w:r w:rsidR="0059265D" w:rsidRPr="000A0910">
        <w:rPr>
          <w:sz w:val="24"/>
          <w:szCs w:val="24"/>
        </w:rPr>
        <w:t xml:space="preserve">residential customers </w:t>
      </w:r>
      <w:r w:rsidR="0038294A" w:rsidRPr="000A0910">
        <w:rPr>
          <w:sz w:val="24"/>
          <w:szCs w:val="24"/>
        </w:rPr>
        <w:t>from longtime residents</w:t>
      </w:r>
      <w:r w:rsidR="0059265D" w:rsidRPr="000A0910">
        <w:rPr>
          <w:sz w:val="24"/>
          <w:szCs w:val="24"/>
        </w:rPr>
        <w:t xml:space="preserve"> to a swell of new residents </w:t>
      </w:r>
      <w:r w:rsidR="000A0910" w:rsidRPr="000A0910">
        <w:rPr>
          <w:sz w:val="24"/>
          <w:szCs w:val="24"/>
        </w:rPr>
        <w:t>utilizing everyday water demands at a higher rate than our traditional customer culture</w:t>
      </w:r>
      <w:r w:rsidR="000950AD">
        <w:rPr>
          <w:sz w:val="24"/>
          <w:szCs w:val="24"/>
        </w:rPr>
        <w:t xml:space="preserve"> in the past</w:t>
      </w:r>
      <w:r w:rsidR="0038294A">
        <w:rPr>
          <w:sz w:val="24"/>
          <w:szCs w:val="24"/>
        </w:rPr>
        <w:t>.</w:t>
      </w:r>
      <w:r w:rsidR="000A0910" w:rsidRPr="000A0910">
        <w:rPr>
          <w:sz w:val="24"/>
          <w:szCs w:val="24"/>
        </w:rPr>
        <w:t xml:space="preserve"> </w:t>
      </w:r>
      <w:proofErr w:type="gramStart"/>
      <w:r w:rsidR="0038294A">
        <w:rPr>
          <w:sz w:val="24"/>
          <w:szCs w:val="24"/>
        </w:rPr>
        <w:t>F</w:t>
      </w:r>
      <w:r w:rsidR="000A0910" w:rsidRPr="000A0910">
        <w:rPr>
          <w:sz w:val="24"/>
          <w:szCs w:val="24"/>
        </w:rPr>
        <w:t>inal</w:t>
      </w:r>
      <w:proofErr w:type="gramEnd"/>
      <w:r w:rsidR="000A0910" w:rsidRPr="000A0910">
        <w:rPr>
          <w:sz w:val="24"/>
          <w:szCs w:val="24"/>
        </w:rPr>
        <w:t xml:space="preserve"> development of </w:t>
      </w:r>
      <w:r w:rsidR="002B698E" w:rsidRPr="000A0910">
        <w:rPr>
          <w:sz w:val="24"/>
          <w:szCs w:val="24"/>
        </w:rPr>
        <w:t xml:space="preserve">Maynard </w:t>
      </w:r>
      <w:r w:rsidR="006D6CAC" w:rsidRPr="000A0910">
        <w:rPr>
          <w:sz w:val="24"/>
          <w:szCs w:val="24"/>
        </w:rPr>
        <w:t>C</w:t>
      </w:r>
      <w:r w:rsidR="002B698E" w:rsidRPr="000A0910">
        <w:rPr>
          <w:sz w:val="24"/>
          <w:szCs w:val="24"/>
        </w:rPr>
        <w:t xml:space="preserve">rossing will </w:t>
      </w:r>
      <w:r w:rsidR="0048745F" w:rsidRPr="000A0910">
        <w:rPr>
          <w:sz w:val="24"/>
          <w:szCs w:val="24"/>
        </w:rPr>
        <w:t>continue</w:t>
      </w:r>
      <w:r w:rsidR="002B698E" w:rsidRPr="000A0910">
        <w:rPr>
          <w:sz w:val="24"/>
          <w:szCs w:val="24"/>
        </w:rPr>
        <w:t xml:space="preserve"> </w:t>
      </w:r>
      <w:r w:rsidR="0048745F" w:rsidRPr="000A0910">
        <w:rPr>
          <w:sz w:val="24"/>
          <w:szCs w:val="24"/>
        </w:rPr>
        <w:t>to increase Maynard’s</w:t>
      </w:r>
      <w:r w:rsidR="002B698E" w:rsidRPr="000A0910">
        <w:rPr>
          <w:sz w:val="24"/>
          <w:szCs w:val="24"/>
        </w:rPr>
        <w:t xml:space="preserve"> Average daily </w:t>
      </w:r>
      <w:r w:rsidR="00F229D2" w:rsidRPr="000A0910">
        <w:rPr>
          <w:sz w:val="24"/>
          <w:szCs w:val="24"/>
        </w:rPr>
        <w:t>use</w:t>
      </w:r>
      <w:r w:rsidR="000A0910" w:rsidRPr="000A0910">
        <w:rPr>
          <w:sz w:val="24"/>
          <w:szCs w:val="24"/>
        </w:rPr>
        <w:t xml:space="preserve"> as well.</w:t>
      </w:r>
    </w:p>
    <w:p w14:paraId="576D9457" w14:textId="77777777" w:rsidR="00D079AF" w:rsidRDefault="00D079AF" w:rsidP="00D079AF">
      <w:pPr>
        <w:rPr>
          <w:sz w:val="24"/>
          <w:szCs w:val="24"/>
        </w:rPr>
      </w:pPr>
    </w:p>
    <w:p w14:paraId="4D33ECDB" w14:textId="1803B130" w:rsidR="00BF1BB5" w:rsidRPr="00D079AF" w:rsidRDefault="00BF1BB5" w:rsidP="00D079AF">
      <w:pPr>
        <w:rPr>
          <w:b/>
          <w:bCs/>
          <w:sz w:val="24"/>
          <w:szCs w:val="24"/>
        </w:rPr>
      </w:pPr>
      <w:r w:rsidRPr="00D079AF">
        <w:rPr>
          <w:sz w:val="24"/>
          <w:szCs w:val="24"/>
        </w:rPr>
        <w:t xml:space="preserve">Over 100 miles of underground water and sewer distribution piping. Ranging in age of </w:t>
      </w:r>
      <w:proofErr w:type="gramStart"/>
      <w:r w:rsidRPr="00D079AF">
        <w:rPr>
          <w:sz w:val="24"/>
          <w:szCs w:val="24"/>
        </w:rPr>
        <w:t>install</w:t>
      </w:r>
      <w:proofErr w:type="gramEnd"/>
      <w:r w:rsidRPr="00D079AF">
        <w:rPr>
          <w:sz w:val="24"/>
          <w:szCs w:val="24"/>
        </w:rPr>
        <w:t xml:space="preserve"> from 1900 – 1990, with most of the distribution system well over 70 years old</w:t>
      </w:r>
      <w:r w:rsidR="009B6FC1" w:rsidRPr="00D079AF">
        <w:rPr>
          <w:sz w:val="24"/>
          <w:szCs w:val="24"/>
        </w:rPr>
        <w:t>.</w:t>
      </w:r>
    </w:p>
    <w:p w14:paraId="1F3EEBCF" w14:textId="77777777" w:rsidR="00D079AF" w:rsidRDefault="00D079AF" w:rsidP="00D079AF">
      <w:pPr>
        <w:rPr>
          <w:sz w:val="24"/>
          <w:szCs w:val="24"/>
        </w:rPr>
      </w:pPr>
    </w:p>
    <w:p w14:paraId="02DD31C4" w14:textId="2EEDC580" w:rsidR="00D079AF" w:rsidRDefault="00BF1BB5" w:rsidP="00D079AF">
      <w:pPr>
        <w:rPr>
          <w:b/>
          <w:bCs/>
          <w:sz w:val="24"/>
          <w:szCs w:val="24"/>
        </w:rPr>
      </w:pPr>
      <w:r w:rsidRPr="00D079AF">
        <w:rPr>
          <w:sz w:val="24"/>
          <w:szCs w:val="24"/>
        </w:rPr>
        <w:t>10 sewer pump stations at various locations across town</w:t>
      </w:r>
      <w:r w:rsidR="00A77B43" w:rsidRPr="00D079AF">
        <w:rPr>
          <w:sz w:val="24"/>
          <w:szCs w:val="24"/>
        </w:rPr>
        <w:t xml:space="preserve">. Ranging in age of </w:t>
      </w:r>
      <w:proofErr w:type="gramStart"/>
      <w:r w:rsidR="00A77B43" w:rsidRPr="00D079AF">
        <w:rPr>
          <w:sz w:val="24"/>
          <w:szCs w:val="24"/>
        </w:rPr>
        <w:t>install</w:t>
      </w:r>
      <w:proofErr w:type="gramEnd"/>
      <w:r w:rsidR="008C3C30" w:rsidRPr="00D079AF">
        <w:rPr>
          <w:sz w:val="24"/>
          <w:szCs w:val="24"/>
        </w:rPr>
        <w:t xml:space="preserve"> from 1970 – 1990, with most of the pumping systems over </w:t>
      </w:r>
      <w:r w:rsidR="009B6FC1" w:rsidRPr="00D079AF">
        <w:rPr>
          <w:sz w:val="24"/>
          <w:szCs w:val="24"/>
        </w:rPr>
        <w:t>30 years old.</w:t>
      </w:r>
    </w:p>
    <w:p w14:paraId="72BE9451" w14:textId="77777777" w:rsidR="00B55F97" w:rsidRPr="00B55F97" w:rsidRDefault="00B55F97" w:rsidP="00D079AF">
      <w:pPr>
        <w:rPr>
          <w:b/>
          <w:bCs/>
          <w:sz w:val="24"/>
          <w:szCs w:val="24"/>
        </w:rPr>
      </w:pPr>
    </w:p>
    <w:p w14:paraId="4AC4B254" w14:textId="4D06D5B6" w:rsidR="00BF1BB5" w:rsidRPr="00D079AF" w:rsidRDefault="00BF1BB5" w:rsidP="00D079AF">
      <w:pPr>
        <w:rPr>
          <w:b/>
          <w:bCs/>
          <w:sz w:val="24"/>
          <w:szCs w:val="24"/>
        </w:rPr>
      </w:pPr>
      <w:r w:rsidRPr="00D079AF">
        <w:rPr>
          <w:sz w:val="24"/>
          <w:szCs w:val="24"/>
        </w:rPr>
        <w:t>The to</w:t>
      </w:r>
      <w:r w:rsidR="00D079AF">
        <w:rPr>
          <w:sz w:val="24"/>
          <w:szCs w:val="24"/>
        </w:rPr>
        <w:t>wn of Maynard has a Wastewater Treatment F</w:t>
      </w:r>
      <w:r w:rsidRPr="00D079AF">
        <w:rPr>
          <w:sz w:val="24"/>
          <w:szCs w:val="24"/>
        </w:rPr>
        <w:t>acility</w:t>
      </w:r>
      <w:r w:rsidR="00D079AF">
        <w:rPr>
          <w:sz w:val="24"/>
          <w:szCs w:val="24"/>
        </w:rPr>
        <w:t xml:space="preserve"> (WWTF) </w:t>
      </w:r>
      <w:proofErr w:type="gramStart"/>
      <w:r w:rsidRPr="00D079AF">
        <w:rPr>
          <w:sz w:val="24"/>
          <w:szCs w:val="24"/>
        </w:rPr>
        <w:t>is operated</w:t>
      </w:r>
      <w:proofErr w:type="gramEnd"/>
      <w:r w:rsidRPr="00D079AF">
        <w:rPr>
          <w:sz w:val="24"/>
          <w:szCs w:val="24"/>
        </w:rPr>
        <w:t xml:space="preserve"> through a contractor, Veolia. The town is responsible for capital costs and contracted operational costs associated with the plant’s operation</w:t>
      </w:r>
      <w:r w:rsidR="009B6FC1" w:rsidRPr="00D079AF">
        <w:rPr>
          <w:sz w:val="24"/>
          <w:szCs w:val="24"/>
        </w:rPr>
        <w:t>.</w:t>
      </w:r>
    </w:p>
    <w:p w14:paraId="3750F570" w14:textId="77777777" w:rsidR="005B7689" w:rsidRDefault="005B7689" w:rsidP="00D34F16">
      <w:pPr>
        <w:autoSpaceDE w:val="0"/>
        <w:autoSpaceDN w:val="0"/>
        <w:adjustRightInd w:val="0"/>
        <w:rPr>
          <w:rFonts w:eastAsiaTheme="minorHAnsi"/>
          <w:sz w:val="24"/>
          <w:szCs w:val="24"/>
        </w:rPr>
      </w:pPr>
    </w:p>
    <w:p w14:paraId="5930418C" w14:textId="77777777" w:rsidR="00011550" w:rsidRDefault="00011550" w:rsidP="00652AE8">
      <w:pPr>
        <w:autoSpaceDE w:val="0"/>
        <w:autoSpaceDN w:val="0"/>
        <w:adjustRightInd w:val="0"/>
        <w:rPr>
          <w:b/>
          <w:bCs/>
          <w:sz w:val="24"/>
          <w:szCs w:val="24"/>
        </w:rPr>
      </w:pPr>
    </w:p>
    <w:p w14:paraId="1922AB77" w14:textId="77777777" w:rsidR="00611F79" w:rsidRPr="00611F79" w:rsidRDefault="00611F79" w:rsidP="00611F79">
      <w:pPr>
        <w:pStyle w:val="ListParagraph"/>
        <w:autoSpaceDE w:val="0"/>
        <w:autoSpaceDN w:val="0"/>
        <w:adjustRightInd w:val="0"/>
        <w:ind w:left="1080"/>
        <w:rPr>
          <w:rFonts w:eastAsiaTheme="minorHAnsi"/>
          <w:sz w:val="24"/>
          <w:szCs w:val="24"/>
        </w:rPr>
      </w:pPr>
    </w:p>
    <w:p w14:paraId="25BFA55E" w14:textId="77777777" w:rsidR="00505E95" w:rsidRDefault="00505E95" w:rsidP="00E64858">
      <w:pPr>
        <w:autoSpaceDE w:val="0"/>
        <w:autoSpaceDN w:val="0"/>
        <w:adjustRightInd w:val="0"/>
        <w:rPr>
          <w:rFonts w:eastAsiaTheme="minorHAnsi"/>
          <w:sz w:val="24"/>
          <w:szCs w:val="24"/>
        </w:rPr>
      </w:pPr>
    </w:p>
    <w:p w14:paraId="4C790B3A" w14:textId="77777777" w:rsidR="001F3FE6" w:rsidRDefault="001F3FE6" w:rsidP="00E64858">
      <w:pPr>
        <w:autoSpaceDE w:val="0"/>
        <w:autoSpaceDN w:val="0"/>
        <w:adjustRightInd w:val="0"/>
        <w:rPr>
          <w:rFonts w:eastAsiaTheme="minorHAnsi"/>
          <w:sz w:val="24"/>
          <w:szCs w:val="24"/>
        </w:rPr>
      </w:pPr>
    </w:p>
    <w:p w14:paraId="4E2229BC" w14:textId="2AF51821" w:rsidR="00611F79" w:rsidRDefault="00611F79" w:rsidP="00E64858">
      <w:pPr>
        <w:autoSpaceDE w:val="0"/>
        <w:autoSpaceDN w:val="0"/>
        <w:adjustRightInd w:val="0"/>
        <w:rPr>
          <w:rFonts w:eastAsiaTheme="minorHAnsi"/>
          <w:sz w:val="24"/>
          <w:szCs w:val="24"/>
        </w:rPr>
      </w:pPr>
    </w:p>
    <w:p w14:paraId="3705DA1F" w14:textId="3406615F" w:rsidR="00611F79" w:rsidRDefault="00611F79" w:rsidP="00E64858">
      <w:pPr>
        <w:autoSpaceDE w:val="0"/>
        <w:autoSpaceDN w:val="0"/>
        <w:adjustRightInd w:val="0"/>
        <w:rPr>
          <w:rFonts w:eastAsiaTheme="minorHAnsi"/>
          <w:sz w:val="24"/>
          <w:szCs w:val="24"/>
        </w:rPr>
      </w:pPr>
    </w:p>
    <w:p w14:paraId="4E082E62" w14:textId="77777777" w:rsidR="005F7D61" w:rsidRDefault="005F7D61" w:rsidP="00611F79">
      <w:pPr>
        <w:autoSpaceDE w:val="0"/>
        <w:autoSpaceDN w:val="0"/>
        <w:adjustRightInd w:val="0"/>
        <w:rPr>
          <w:rFonts w:eastAsiaTheme="minorHAnsi"/>
          <w:bCs/>
          <w:sz w:val="24"/>
          <w:szCs w:val="24"/>
          <w:u w:val="single"/>
        </w:rPr>
      </w:pPr>
    </w:p>
    <w:p w14:paraId="2E549B81" w14:textId="77777777" w:rsidR="005F7D61" w:rsidRDefault="005F7D61" w:rsidP="00611F79">
      <w:pPr>
        <w:autoSpaceDE w:val="0"/>
        <w:autoSpaceDN w:val="0"/>
        <w:adjustRightInd w:val="0"/>
        <w:rPr>
          <w:rFonts w:eastAsiaTheme="minorHAnsi"/>
          <w:bCs/>
          <w:sz w:val="24"/>
          <w:szCs w:val="24"/>
          <w:u w:val="single"/>
        </w:rPr>
      </w:pPr>
    </w:p>
    <w:p w14:paraId="361F2FDE" w14:textId="77777777" w:rsidR="005F7D61" w:rsidRDefault="005F7D61" w:rsidP="00611F79">
      <w:pPr>
        <w:autoSpaceDE w:val="0"/>
        <w:autoSpaceDN w:val="0"/>
        <w:adjustRightInd w:val="0"/>
        <w:rPr>
          <w:rFonts w:eastAsiaTheme="minorHAnsi"/>
          <w:bCs/>
          <w:sz w:val="24"/>
          <w:szCs w:val="24"/>
          <w:u w:val="single"/>
        </w:rPr>
      </w:pPr>
    </w:p>
    <w:p w14:paraId="6901D464" w14:textId="77777777" w:rsidR="005F7D61" w:rsidRDefault="005F7D61" w:rsidP="00611F79">
      <w:pPr>
        <w:autoSpaceDE w:val="0"/>
        <w:autoSpaceDN w:val="0"/>
        <w:adjustRightInd w:val="0"/>
        <w:rPr>
          <w:rFonts w:eastAsiaTheme="minorHAnsi"/>
          <w:bCs/>
          <w:sz w:val="24"/>
          <w:szCs w:val="24"/>
          <w:u w:val="single"/>
        </w:rPr>
      </w:pPr>
    </w:p>
    <w:p w14:paraId="0F68A3F7" w14:textId="77777777" w:rsidR="005F7D61" w:rsidRDefault="005F7D61" w:rsidP="00611F79">
      <w:pPr>
        <w:autoSpaceDE w:val="0"/>
        <w:autoSpaceDN w:val="0"/>
        <w:adjustRightInd w:val="0"/>
        <w:rPr>
          <w:rFonts w:eastAsiaTheme="minorHAnsi"/>
          <w:bCs/>
          <w:sz w:val="24"/>
          <w:szCs w:val="24"/>
          <w:u w:val="single"/>
        </w:rPr>
      </w:pPr>
    </w:p>
    <w:p w14:paraId="5737119C" w14:textId="77777777" w:rsidR="005F7D61" w:rsidRDefault="005F7D61" w:rsidP="00611F79">
      <w:pPr>
        <w:autoSpaceDE w:val="0"/>
        <w:autoSpaceDN w:val="0"/>
        <w:adjustRightInd w:val="0"/>
        <w:rPr>
          <w:rFonts w:eastAsiaTheme="minorHAnsi"/>
          <w:bCs/>
          <w:sz w:val="24"/>
          <w:szCs w:val="24"/>
          <w:u w:val="single"/>
        </w:rPr>
      </w:pPr>
    </w:p>
    <w:p w14:paraId="2A978847" w14:textId="77777777" w:rsidR="005F7D61" w:rsidRDefault="005F7D61" w:rsidP="00611F79">
      <w:pPr>
        <w:autoSpaceDE w:val="0"/>
        <w:autoSpaceDN w:val="0"/>
        <w:adjustRightInd w:val="0"/>
        <w:rPr>
          <w:rFonts w:eastAsiaTheme="minorHAnsi"/>
          <w:bCs/>
          <w:sz w:val="24"/>
          <w:szCs w:val="24"/>
          <w:u w:val="single"/>
        </w:rPr>
      </w:pPr>
    </w:p>
    <w:p w14:paraId="360ADBA1" w14:textId="32FCCA69" w:rsidR="005F7D61" w:rsidRDefault="00EF3555" w:rsidP="00611F79">
      <w:pPr>
        <w:autoSpaceDE w:val="0"/>
        <w:autoSpaceDN w:val="0"/>
        <w:adjustRightInd w:val="0"/>
        <w:rPr>
          <w:rFonts w:eastAsiaTheme="minorHAnsi"/>
          <w:bCs/>
          <w:sz w:val="24"/>
          <w:szCs w:val="24"/>
          <w:u w:val="single"/>
        </w:rPr>
      </w:pPr>
      <w:r w:rsidRPr="009645C9">
        <w:rPr>
          <w:noProof/>
        </w:rPr>
        <w:lastRenderedPageBreak/>
        <w:drawing>
          <wp:inline distT="0" distB="0" distL="0" distR="0" wp14:anchorId="26EDFC08" wp14:editId="2DE7897D">
            <wp:extent cx="6174136" cy="652419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3921" cy="6545106"/>
                    </a:xfrm>
                    <a:prstGeom prst="rect">
                      <a:avLst/>
                    </a:prstGeom>
                    <a:noFill/>
                    <a:ln>
                      <a:noFill/>
                    </a:ln>
                  </pic:spPr>
                </pic:pic>
              </a:graphicData>
            </a:graphic>
          </wp:inline>
        </w:drawing>
      </w:r>
    </w:p>
    <w:p w14:paraId="4C016B60" w14:textId="77777777" w:rsidR="005F7D61" w:rsidRDefault="005F7D61" w:rsidP="00611F79">
      <w:pPr>
        <w:autoSpaceDE w:val="0"/>
        <w:autoSpaceDN w:val="0"/>
        <w:adjustRightInd w:val="0"/>
        <w:rPr>
          <w:rFonts w:eastAsiaTheme="minorHAnsi"/>
          <w:bCs/>
          <w:sz w:val="24"/>
          <w:szCs w:val="24"/>
          <w:u w:val="single"/>
        </w:rPr>
      </w:pPr>
    </w:p>
    <w:p w14:paraId="0FD9ED15" w14:textId="77777777" w:rsidR="005F7D61" w:rsidRDefault="005F7D61" w:rsidP="00611F79">
      <w:pPr>
        <w:autoSpaceDE w:val="0"/>
        <w:autoSpaceDN w:val="0"/>
        <w:adjustRightInd w:val="0"/>
        <w:rPr>
          <w:rFonts w:eastAsiaTheme="minorHAnsi"/>
          <w:bCs/>
          <w:sz w:val="24"/>
          <w:szCs w:val="24"/>
          <w:u w:val="single"/>
        </w:rPr>
      </w:pPr>
    </w:p>
    <w:p w14:paraId="75223033" w14:textId="77777777" w:rsidR="005F7D61" w:rsidRDefault="005F7D61" w:rsidP="00611F79">
      <w:pPr>
        <w:autoSpaceDE w:val="0"/>
        <w:autoSpaceDN w:val="0"/>
        <w:adjustRightInd w:val="0"/>
        <w:rPr>
          <w:rFonts w:eastAsiaTheme="minorHAnsi"/>
          <w:bCs/>
          <w:sz w:val="24"/>
          <w:szCs w:val="24"/>
          <w:u w:val="single"/>
        </w:rPr>
      </w:pPr>
    </w:p>
    <w:p w14:paraId="054872B4" w14:textId="77777777" w:rsidR="005F7D61" w:rsidRDefault="005F7D61" w:rsidP="00611F79">
      <w:pPr>
        <w:autoSpaceDE w:val="0"/>
        <w:autoSpaceDN w:val="0"/>
        <w:adjustRightInd w:val="0"/>
        <w:rPr>
          <w:rFonts w:eastAsiaTheme="minorHAnsi"/>
          <w:bCs/>
          <w:sz w:val="24"/>
          <w:szCs w:val="24"/>
          <w:u w:val="single"/>
        </w:rPr>
      </w:pPr>
    </w:p>
    <w:p w14:paraId="0DD7610E" w14:textId="269244BF" w:rsidR="005F7D61" w:rsidRDefault="005F7D61" w:rsidP="00611F79">
      <w:pPr>
        <w:autoSpaceDE w:val="0"/>
        <w:autoSpaceDN w:val="0"/>
        <w:adjustRightInd w:val="0"/>
        <w:rPr>
          <w:rFonts w:eastAsiaTheme="minorHAnsi"/>
          <w:bCs/>
          <w:sz w:val="24"/>
          <w:szCs w:val="24"/>
          <w:u w:val="single"/>
        </w:rPr>
      </w:pPr>
    </w:p>
    <w:p w14:paraId="6168CC26" w14:textId="77777777" w:rsidR="005F7D61" w:rsidRDefault="005F7D61" w:rsidP="00611F79">
      <w:pPr>
        <w:autoSpaceDE w:val="0"/>
        <w:autoSpaceDN w:val="0"/>
        <w:adjustRightInd w:val="0"/>
        <w:rPr>
          <w:rFonts w:eastAsiaTheme="minorHAnsi"/>
          <w:bCs/>
          <w:sz w:val="24"/>
          <w:szCs w:val="24"/>
          <w:u w:val="single"/>
        </w:rPr>
      </w:pPr>
    </w:p>
    <w:p w14:paraId="3F261997" w14:textId="49C7E602" w:rsidR="005F7D61" w:rsidRDefault="00405125" w:rsidP="00611F79">
      <w:pPr>
        <w:autoSpaceDE w:val="0"/>
        <w:autoSpaceDN w:val="0"/>
        <w:adjustRightInd w:val="0"/>
        <w:rPr>
          <w:rFonts w:eastAsiaTheme="minorHAnsi"/>
          <w:bCs/>
          <w:sz w:val="24"/>
          <w:szCs w:val="24"/>
          <w:u w:val="single"/>
        </w:rPr>
      </w:pPr>
      <w:r w:rsidRPr="009645C9">
        <w:rPr>
          <w:noProof/>
        </w:rPr>
        <w:lastRenderedPageBreak/>
        <w:drawing>
          <wp:inline distT="0" distB="0" distL="0" distR="0" wp14:anchorId="14CFA7C1" wp14:editId="2243477E">
            <wp:extent cx="5943600" cy="6115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6115050"/>
                    </a:xfrm>
                    <a:prstGeom prst="rect">
                      <a:avLst/>
                    </a:prstGeom>
                    <a:noFill/>
                    <a:ln>
                      <a:noFill/>
                    </a:ln>
                  </pic:spPr>
                </pic:pic>
              </a:graphicData>
            </a:graphic>
          </wp:inline>
        </w:drawing>
      </w:r>
    </w:p>
    <w:p w14:paraId="1469352A" w14:textId="77777777" w:rsidR="005F7D61" w:rsidRDefault="005F7D61" w:rsidP="00611F79">
      <w:pPr>
        <w:autoSpaceDE w:val="0"/>
        <w:autoSpaceDN w:val="0"/>
        <w:adjustRightInd w:val="0"/>
        <w:rPr>
          <w:rFonts w:eastAsiaTheme="minorHAnsi"/>
          <w:bCs/>
          <w:sz w:val="24"/>
          <w:szCs w:val="24"/>
          <w:u w:val="single"/>
        </w:rPr>
      </w:pPr>
    </w:p>
    <w:p w14:paraId="7F0651E8" w14:textId="7F067F28" w:rsidR="005F7D61" w:rsidRDefault="005F7D61" w:rsidP="00611F79">
      <w:pPr>
        <w:autoSpaceDE w:val="0"/>
        <w:autoSpaceDN w:val="0"/>
        <w:adjustRightInd w:val="0"/>
        <w:rPr>
          <w:rFonts w:eastAsiaTheme="minorHAnsi"/>
          <w:bCs/>
          <w:sz w:val="24"/>
          <w:szCs w:val="24"/>
          <w:u w:val="single"/>
        </w:rPr>
      </w:pPr>
    </w:p>
    <w:p w14:paraId="67AD4FDB" w14:textId="77777777" w:rsidR="005F7D61" w:rsidRDefault="005F7D61" w:rsidP="00611F79">
      <w:pPr>
        <w:autoSpaceDE w:val="0"/>
        <w:autoSpaceDN w:val="0"/>
        <w:adjustRightInd w:val="0"/>
        <w:rPr>
          <w:rFonts w:eastAsiaTheme="minorHAnsi"/>
          <w:bCs/>
          <w:sz w:val="24"/>
          <w:szCs w:val="24"/>
          <w:u w:val="single"/>
        </w:rPr>
      </w:pPr>
    </w:p>
    <w:p w14:paraId="135A9D18" w14:textId="77777777" w:rsidR="005F7D61" w:rsidRDefault="005F7D61" w:rsidP="00611F79">
      <w:pPr>
        <w:autoSpaceDE w:val="0"/>
        <w:autoSpaceDN w:val="0"/>
        <w:adjustRightInd w:val="0"/>
        <w:rPr>
          <w:rFonts w:eastAsiaTheme="minorHAnsi"/>
          <w:bCs/>
          <w:sz w:val="24"/>
          <w:szCs w:val="24"/>
          <w:u w:val="single"/>
        </w:rPr>
      </w:pPr>
    </w:p>
    <w:p w14:paraId="4A4C757B" w14:textId="77777777" w:rsidR="0034659F" w:rsidRDefault="0034659F" w:rsidP="00611F79">
      <w:pPr>
        <w:autoSpaceDE w:val="0"/>
        <w:autoSpaceDN w:val="0"/>
        <w:adjustRightInd w:val="0"/>
        <w:rPr>
          <w:rFonts w:eastAsiaTheme="minorHAnsi"/>
          <w:bCs/>
          <w:sz w:val="24"/>
          <w:szCs w:val="24"/>
          <w:u w:val="single"/>
        </w:rPr>
      </w:pPr>
    </w:p>
    <w:p w14:paraId="2D494ED8" w14:textId="77777777" w:rsidR="0034659F" w:rsidRDefault="0034659F" w:rsidP="00611F79">
      <w:pPr>
        <w:autoSpaceDE w:val="0"/>
        <w:autoSpaceDN w:val="0"/>
        <w:adjustRightInd w:val="0"/>
        <w:rPr>
          <w:rFonts w:eastAsiaTheme="minorHAnsi"/>
          <w:bCs/>
          <w:sz w:val="24"/>
          <w:szCs w:val="24"/>
          <w:u w:val="single"/>
        </w:rPr>
      </w:pPr>
    </w:p>
    <w:p w14:paraId="0F59459E" w14:textId="77777777" w:rsidR="0034659F" w:rsidRDefault="0034659F" w:rsidP="00611F79">
      <w:pPr>
        <w:autoSpaceDE w:val="0"/>
        <w:autoSpaceDN w:val="0"/>
        <w:adjustRightInd w:val="0"/>
        <w:rPr>
          <w:rFonts w:eastAsiaTheme="minorHAnsi"/>
          <w:bCs/>
          <w:sz w:val="24"/>
          <w:szCs w:val="24"/>
          <w:u w:val="single"/>
        </w:rPr>
      </w:pPr>
    </w:p>
    <w:p w14:paraId="4DB8EF87" w14:textId="77777777" w:rsidR="0034659F" w:rsidRDefault="0034659F" w:rsidP="00611F79">
      <w:pPr>
        <w:autoSpaceDE w:val="0"/>
        <w:autoSpaceDN w:val="0"/>
        <w:adjustRightInd w:val="0"/>
        <w:rPr>
          <w:rFonts w:eastAsiaTheme="minorHAnsi"/>
          <w:bCs/>
          <w:sz w:val="24"/>
          <w:szCs w:val="24"/>
          <w:u w:val="single"/>
        </w:rPr>
      </w:pPr>
    </w:p>
    <w:p w14:paraId="420D7587" w14:textId="77777777" w:rsidR="0034659F" w:rsidRDefault="0034659F" w:rsidP="00611F79">
      <w:pPr>
        <w:autoSpaceDE w:val="0"/>
        <w:autoSpaceDN w:val="0"/>
        <w:adjustRightInd w:val="0"/>
        <w:rPr>
          <w:rFonts w:eastAsiaTheme="minorHAnsi"/>
          <w:bCs/>
          <w:sz w:val="24"/>
          <w:szCs w:val="24"/>
          <w:u w:val="single"/>
        </w:rPr>
      </w:pPr>
    </w:p>
    <w:p w14:paraId="76678D68" w14:textId="77777777" w:rsidR="0034659F" w:rsidRDefault="0034659F" w:rsidP="00611F79">
      <w:pPr>
        <w:autoSpaceDE w:val="0"/>
        <w:autoSpaceDN w:val="0"/>
        <w:adjustRightInd w:val="0"/>
        <w:rPr>
          <w:rFonts w:eastAsiaTheme="minorHAnsi"/>
          <w:bCs/>
          <w:sz w:val="24"/>
          <w:szCs w:val="24"/>
          <w:u w:val="single"/>
        </w:rPr>
      </w:pPr>
    </w:p>
    <w:p w14:paraId="5138DE5C" w14:textId="77777777" w:rsidR="0034659F" w:rsidRDefault="0034659F" w:rsidP="00611F79">
      <w:pPr>
        <w:autoSpaceDE w:val="0"/>
        <w:autoSpaceDN w:val="0"/>
        <w:adjustRightInd w:val="0"/>
        <w:rPr>
          <w:rFonts w:eastAsiaTheme="minorHAnsi"/>
          <w:bCs/>
          <w:sz w:val="24"/>
          <w:szCs w:val="24"/>
          <w:u w:val="single"/>
        </w:rPr>
      </w:pPr>
    </w:p>
    <w:p w14:paraId="4DFAC48F" w14:textId="77777777" w:rsidR="0034659F" w:rsidRDefault="0034659F" w:rsidP="00611F79">
      <w:pPr>
        <w:autoSpaceDE w:val="0"/>
        <w:autoSpaceDN w:val="0"/>
        <w:adjustRightInd w:val="0"/>
        <w:rPr>
          <w:rFonts w:eastAsiaTheme="minorHAnsi"/>
          <w:bCs/>
          <w:sz w:val="24"/>
          <w:szCs w:val="24"/>
          <w:u w:val="single"/>
        </w:rPr>
      </w:pPr>
    </w:p>
    <w:p w14:paraId="27CBEE85" w14:textId="77777777" w:rsidR="0034659F" w:rsidRDefault="0034659F" w:rsidP="00611F79">
      <w:pPr>
        <w:autoSpaceDE w:val="0"/>
        <w:autoSpaceDN w:val="0"/>
        <w:adjustRightInd w:val="0"/>
        <w:rPr>
          <w:rFonts w:eastAsiaTheme="minorHAnsi"/>
          <w:bCs/>
          <w:sz w:val="24"/>
          <w:szCs w:val="24"/>
          <w:u w:val="single"/>
        </w:rPr>
      </w:pPr>
    </w:p>
    <w:p w14:paraId="71D2A6D8" w14:textId="77777777" w:rsidR="005A3C1F" w:rsidRDefault="005A3C1F" w:rsidP="00611F79">
      <w:pPr>
        <w:autoSpaceDE w:val="0"/>
        <w:autoSpaceDN w:val="0"/>
        <w:adjustRightInd w:val="0"/>
        <w:rPr>
          <w:rFonts w:eastAsiaTheme="minorHAnsi"/>
          <w:bCs/>
          <w:sz w:val="24"/>
          <w:szCs w:val="24"/>
          <w:u w:val="single"/>
        </w:rPr>
      </w:pPr>
    </w:p>
    <w:p w14:paraId="72969F17" w14:textId="77777777" w:rsidR="005A3C1F" w:rsidRDefault="005A3C1F" w:rsidP="00611F79">
      <w:pPr>
        <w:autoSpaceDE w:val="0"/>
        <w:autoSpaceDN w:val="0"/>
        <w:adjustRightInd w:val="0"/>
        <w:rPr>
          <w:rFonts w:eastAsiaTheme="minorHAnsi"/>
          <w:bCs/>
          <w:sz w:val="24"/>
          <w:szCs w:val="24"/>
          <w:u w:val="single"/>
        </w:rPr>
      </w:pPr>
    </w:p>
    <w:p w14:paraId="2ECA13F8" w14:textId="700B33F7" w:rsidR="005A3C1F" w:rsidRDefault="0008639B" w:rsidP="00611F79">
      <w:pPr>
        <w:autoSpaceDE w:val="0"/>
        <w:autoSpaceDN w:val="0"/>
        <w:adjustRightInd w:val="0"/>
        <w:rPr>
          <w:rFonts w:eastAsiaTheme="minorHAnsi"/>
          <w:bCs/>
          <w:sz w:val="24"/>
          <w:szCs w:val="24"/>
          <w:u w:val="single"/>
        </w:rPr>
      </w:pPr>
      <w:r w:rsidRPr="00A4136A">
        <w:rPr>
          <w:noProof/>
        </w:rPr>
        <w:lastRenderedPageBreak/>
        <w:drawing>
          <wp:inline distT="0" distB="0" distL="0" distR="0" wp14:anchorId="78D56B9C" wp14:editId="6AACF83B">
            <wp:extent cx="5943600" cy="4000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4000500"/>
                    </a:xfrm>
                    <a:prstGeom prst="rect">
                      <a:avLst/>
                    </a:prstGeom>
                    <a:noFill/>
                    <a:ln>
                      <a:noFill/>
                    </a:ln>
                  </pic:spPr>
                </pic:pic>
              </a:graphicData>
            </a:graphic>
          </wp:inline>
        </w:drawing>
      </w:r>
    </w:p>
    <w:p w14:paraId="00DCD741" w14:textId="77777777" w:rsidR="005A3C1F" w:rsidRDefault="005A3C1F" w:rsidP="00611F79">
      <w:pPr>
        <w:autoSpaceDE w:val="0"/>
        <w:autoSpaceDN w:val="0"/>
        <w:adjustRightInd w:val="0"/>
        <w:rPr>
          <w:rFonts w:eastAsiaTheme="minorHAnsi"/>
          <w:bCs/>
          <w:sz w:val="24"/>
          <w:szCs w:val="24"/>
          <w:u w:val="single"/>
        </w:rPr>
      </w:pPr>
    </w:p>
    <w:p w14:paraId="659C1CDE" w14:textId="77777777" w:rsidR="005A3C1F" w:rsidRDefault="005A3C1F" w:rsidP="00611F79">
      <w:pPr>
        <w:autoSpaceDE w:val="0"/>
        <w:autoSpaceDN w:val="0"/>
        <w:adjustRightInd w:val="0"/>
        <w:rPr>
          <w:rFonts w:eastAsiaTheme="minorHAnsi"/>
          <w:bCs/>
          <w:sz w:val="24"/>
          <w:szCs w:val="24"/>
          <w:u w:val="single"/>
        </w:rPr>
      </w:pPr>
    </w:p>
    <w:p w14:paraId="40F84EF2" w14:textId="77777777" w:rsidR="005A3C1F" w:rsidRDefault="005A3C1F" w:rsidP="00611F79">
      <w:pPr>
        <w:autoSpaceDE w:val="0"/>
        <w:autoSpaceDN w:val="0"/>
        <w:adjustRightInd w:val="0"/>
        <w:rPr>
          <w:rFonts w:eastAsiaTheme="minorHAnsi"/>
          <w:bCs/>
          <w:sz w:val="24"/>
          <w:szCs w:val="24"/>
          <w:u w:val="single"/>
        </w:rPr>
      </w:pPr>
    </w:p>
    <w:p w14:paraId="4A1D2457" w14:textId="77777777" w:rsidR="005A3C1F" w:rsidRDefault="005A3C1F" w:rsidP="00611F79">
      <w:pPr>
        <w:autoSpaceDE w:val="0"/>
        <w:autoSpaceDN w:val="0"/>
        <w:adjustRightInd w:val="0"/>
        <w:rPr>
          <w:rFonts w:eastAsiaTheme="minorHAnsi"/>
          <w:bCs/>
          <w:sz w:val="24"/>
          <w:szCs w:val="24"/>
          <w:u w:val="single"/>
        </w:rPr>
      </w:pPr>
    </w:p>
    <w:p w14:paraId="5CD1D4E5" w14:textId="77777777" w:rsidR="005A3C1F" w:rsidRDefault="005A3C1F" w:rsidP="00611F79">
      <w:pPr>
        <w:autoSpaceDE w:val="0"/>
        <w:autoSpaceDN w:val="0"/>
        <w:adjustRightInd w:val="0"/>
        <w:rPr>
          <w:rFonts w:eastAsiaTheme="minorHAnsi"/>
          <w:bCs/>
          <w:sz w:val="24"/>
          <w:szCs w:val="24"/>
          <w:u w:val="single"/>
        </w:rPr>
      </w:pPr>
    </w:p>
    <w:p w14:paraId="72041582" w14:textId="77777777" w:rsidR="005A3C1F" w:rsidRDefault="005A3C1F" w:rsidP="00611F79">
      <w:pPr>
        <w:autoSpaceDE w:val="0"/>
        <w:autoSpaceDN w:val="0"/>
        <w:adjustRightInd w:val="0"/>
        <w:rPr>
          <w:rFonts w:eastAsiaTheme="minorHAnsi"/>
          <w:bCs/>
          <w:sz w:val="24"/>
          <w:szCs w:val="24"/>
          <w:u w:val="single"/>
        </w:rPr>
      </w:pPr>
    </w:p>
    <w:p w14:paraId="77B429D0" w14:textId="77777777" w:rsidR="005A3C1F" w:rsidRDefault="005A3C1F" w:rsidP="00611F79">
      <w:pPr>
        <w:autoSpaceDE w:val="0"/>
        <w:autoSpaceDN w:val="0"/>
        <w:adjustRightInd w:val="0"/>
        <w:rPr>
          <w:rFonts w:eastAsiaTheme="minorHAnsi"/>
          <w:bCs/>
          <w:sz w:val="24"/>
          <w:szCs w:val="24"/>
          <w:u w:val="single"/>
        </w:rPr>
      </w:pPr>
    </w:p>
    <w:p w14:paraId="1F11985D" w14:textId="77777777" w:rsidR="005A3C1F" w:rsidRDefault="005A3C1F" w:rsidP="00611F79">
      <w:pPr>
        <w:autoSpaceDE w:val="0"/>
        <w:autoSpaceDN w:val="0"/>
        <w:adjustRightInd w:val="0"/>
        <w:rPr>
          <w:rFonts w:eastAsiaTheme="minorHAnsi"/>
          <w:bCs/>
          <w:sz w:val="24"/>
          <w:szCs w:val="24"/>
          <w:u w:val="single"/>
        </w:rPr>
      </w:pPr>
    </w:p>
    <w:p w14:paraId="32E180CC" w14:textId="77777777" w:rsidR="005A3C1F" w:rsidRDefault="005A3C1F" w:rsidP="00611F79">
      <w:pPr>
        <w:autoSpaceDE w:val="0"/>
        <w:autoSpaceDN w:val="0"/>
        <w:adjustRightInd w:val="0"/>
        <w:rPr>
          <w:rFonts w:eastAsiaTheme="minorHAnsi"/>
          <w:bCs/>
          <w:sz w:val="24"/>
          <w:szCs w:val="24"/>
          <w:u w:val="single"/>
        </w:rPr>
      </w:pPr>
    </w:p>
    <w:p w14:paraId="5789A76D" w14:textId="77777777" w:rsidR="005A3C1F" w:rsidRDefault="005A3C1F" w:rsidP="00611F79">
      <w:pPr>
        <w:autoSpaceDE w:val="0"/>
        <w:autoSpaceDN w:val="0"/>
        <w:adjustRightInd w:val="0"/>
        <w:rPr>
          <w:rFonts w:eastAsiaTheme="minorHAnsi"/>
          <w:bCs/>
          <w:sz w:val="24"/>
          <w:szCs w:val="24"/>
          <w:u w:val="single"/>
        </w:rPr>
      </w:pPr>
    </w:p>
    <w:p w14:paraId="427349D2" w14:textId="77777777" w:rsidR="005A3C1F" w:rsidRDefault="005A3C1F" w:rsidP="00611F79">
      <w:pPr>
        <w:autoSpaceDE w:val="0"/>
        <w:autoSpaceDN w:val="0"/>
        <w:adjustRightInd w:val="0"/>
        <w:rPr>
          <w:rFonts w:eastAsiaTheme="minorHAnsi"/>
          <w:bCs/>
          <w:sz w:val="24"/>
          <w:szCs w:val="24"/>
          <w:u w:val="single"/>
        </w:rPr>
      </w:pPr>
    </w:p>
    <w:p w14:paraId="4E762206" w14:textId="77777777" w:rsidR="005A3C1F" w:rsidRDefault="005A3C1F" w:rsidP="00611F79">
      <w:pPr>
        <w:autoSpaceDE w:val="0"/>
        <w:autoSpaceDN w:val="0"/>
        <w:adjustRightInd w:val="0"/>
        <w:rPr>
          <w:rFonts w:eastAsiaTheme="minorHAnsi"/>
          <w:bCs/>
          <w:sz w:val="24"/>
          <w:szCs w:val="24"/>
          <w:u w:val="single"/>
        </w:rPr>
      </w:pPr>
    </w:p>
    <w:p w14:paraId="282511F9" w14:textId="77777777" w:rsidR="005A3C1F" w:rsidRDefault="005A3C1F" w:rsidP="00611F79">
      <w:pPr>
        <w:autoSpaceDE w:val="0"/>
        <w:autoSpaceDN w:val="0"/>
        <w:adjustRightInd w:val="0"/>
        <w:rPr>
          <w:rFonts w:eastAsiaTheme="minorHAnsi"/>
          <w:bCs/>
          <w:sz w:val="24"/>
          <w:szCs w:val="24"/>
          <w:u w:val="single"/>
        </w:rPr>
      </w:pPr>
    </w:p>
    <w:p w14:paraId="00518EFE" w14:textId="77777777" w:rsidR="005A3C1F" w:rsidRDefault="005A3C1F" w:rsidP="00611F79">
      <w:pPr>
        <w:autoSpaceDE w:val="0"/>
        <w:autoSpaceDN w:val="0"/>
        <w:adjustRightInd w:val="0"/>
        <w:rPr>
          <w:rFonts w:eastAsiaTheme="minorHAnsi"/>
          <w:bCs/>
          <w:sz w:val="24"/>
          <w:szCs w:val="24"/>
          <w:u w:val="single"/>
        </w:rPr>
      </w:pPr>
    </w:p>
    <w:p w14:paraId="6CEC721C" w14:textId="77777777" w:rsidR="005A3C1F" w:rsidRDefault="005A3C1F" w:rsidP="00611F79">
      <w:pPr>
        <w:autoSpaceDE w:val="0"/>
        <w:autoSpaceDN w:val="0"/>
        <w:adjustRightInd w:val="0"/>
        <w:rPr>
          <w:rFonts w:eastAsiaTheme="minorHAnsi"/>
          <w:bCs/>
          <w:sz w:val="24"/>
          <w:szCs w:val="24"/>
          <w:u w:val="single"/>
        </w:rPr>
      </w:pPr>
    </w:p>
    <w:p w14:paraId="221A1AAD" w14:textId="77777777" w:rsidR="005A3C1F" w:rsidRDefault="005A3C1F" w:rsidP="00611F79">
      <w:pPr>
        <w:autoSpaceDE w:val="0"/>
        <w:autoSpaceDN w:val="0"/>
        <w:adjustRightInd w:val="0"/>
        <w:rPr>
          <w:rFonts w:eastAsiaTheme="minorHAnsi"/>
          <w:bCs/>
          <w:sz w:val="24"/>
          <w:szCs w:val="24"/>
          <w:u w:val="single"/>
        </w:rPr>
      </w:pPr>
    </w:p>
    <w:p w14:paraId="26E21CB2" w14:textId="77777777" w:rsidR="005A3C1F" w:rsidRDefault="005A3C1F" w:rsidP="00611F79">
      <w:pPr>
        <w:autoSpaceDE w:val="0"/>
        <w:autoSpaceDN w:val="0"/>
        <w:adjustRightInd w:val="0"/>
        <w:rPr>
          <w:rFonts w:eastAsiaTheme="minorHAnsi"/>
          <w:bCs/>
          <w:sz w:val="24"/>
          <w:szCs w:val="24"/>
          <w:u w:val="single"/>
        </w:rPr>
      </w:pPr>
    </w:p>
    <w:p w14:paraId="2D3E16F2" w14:textId="77777777" w:rsidR="005A3C1F" w:rsidRDefault="005A3C1F" w:rsidP="00611F79">
      <w:pPr>
        <w:autoSpaceDE w:val="0"/>
        <w:autoSpaceDN w:val="0"/>
        <w:adjustRightInd w:val="0"/>
        <w:rPr>
          <w:rFonts w:eastAsiaTheme="minorHAnsi"/>
          <w:bCs/>
          <w:sz w:val="24"/>
          <w:szCs w:val="24"/>
          <w:u w:val="single"/>
        </w:rPr>
      </w:pPr>
    </w:p>
    <w:p w14:paraId="0BAE73E7" w14:textId="77777777" w:rsidR="005A3C1F" w:rsidRDefault="005A3C1F" w:rsidP="00611F79">
      <w:pPr>
        <w:autoSpaceDE w:val="0"/>
        <w:autoSpaceDN w:val="0"/>
        <w:adjustRightInd w:val="0"/>
        <w:rPr>
          <w:rFonts w:eastAsiaTheme="minorHAnsi"/>
          <w:bCs/>
          <w:sz w:val="24"/>
          <w:szCs w:val="24"/>
          <w:u w:val="single"/>
        </w:rPr>
      </w:pPr>
    </w:p>
    <w:p w14:paraId="44995338" w14:textId="77777777" w:rsidR="005A3C1F" w:rsidRDefault="005A3C1F" w:rsidP="00611F79">
      <w:pPr>
        <w:autoSpaceDE w:val="0"/>
        <w:autoSpaceDN w:val="0"/>
        <w:adjustRightInd w:val="0"/>
        <w:rPr>
          <w:rFonts w:eastAsiaTheme="minorHAnsi"/>
          <w:bCs/>
          <w:sz w:val="24"/>
          <w:szCs w:val="24"/>
          <w:u w:val="single"/>
        </w:rPr>
      </w:pPr>
    </w:p>
    <w:p w14:paraId="12D402D4" w14:textId="77777777" w:rsidR="005A3C1F" w:rsidRDefault="005A3C1F" w:rsidP="00611F79">
      <w:pPr>
        <w:autoSpaceDE w:val="0"/>
        <w:autoSpaceDN w:val="0"/>
        <w:adjustRightInd w:val="0"/>
        <w:rPr>
          <w:rFonts w:eastAsiaTheme="minorHAnsi"/>
          <w:bCs/>
          <w:sz w:val="24"/>
          <w:szCs w:val="24"/>
          <w:u w:val="single"/>
        </w:rPr>
      </w:pPr>
    </w:p>
    <w:p w14:paraId="62E3DC77" w14:textId="3E83C40F" w:rsidR="005A3C1F" w:rsidRDefault="005A3C1F" w:rsidP="00611F79">
      <w:pPr>
        <w:autoSpaceDE w:val="0"/>
        <w:autoSpaceDN w:val="0"/>
        <w:adjustRightInd w:val="0"/>
        <w:rPr>
          <w:rFonts w:eastAsiaTheme="minorHAnsi"/>
          <w:bCs/>
          <w:sz w:val="24"/>
          <w:szCs w:val="24"/>
          <w:u w:val="single"/>
        </w:rPr>
      </w:pPr>
    </w:p>
    <w:p w14:paraId="6A677321" w14:textId="77777777" w:rsidR="005A3C1F" w:rsidRDefault="005A3C1F" w:rsidP="00611F79">
      <w:pPr>
        <w:autoSpaceDE w:val="0"/>
        <w:autoSpaceDN w:val="0"/>
        <w:adjustRightInd w:val="0"/>
        <w:rPr>
          <w:rFonts w:eastAsiaTheme="minorHAnsi"/>
          <w:bCs/>
          <w:sz w:val="24"/>
          <w:szCs w:val="24"/>
          <w:u w:val="single"/>
        </w:rPr>
      </w:pPr>
    </w:p>
    <w:p w14:paraId="5315796E" w14:textId="77777777" w:rsidR="005A3C1F" w:rsidRDefault="005A3C1F" w:rsidP="00611F79">
      <w:pPr>
        <w:autoSpaceDE w:val="0"/>
        <w:autoSpaceDN w:val="0"/>
        <w:adjustRightInd w:val="0"/>
        <w:rPr>
          <w:rFonts w:eastAsiaTheme="minorHAnsi"/>
          <w:bCs/>
          <w:sz w:val="24"/>
          <w:szCs w:val="24"/>
          <w:u w:val="single"/>
        </w:rPr>
      </w:pPr>
    </w:p>
    <w:p w14:paraId="2B7A5977" w14:textId="6953C36C" w:rsidR="005A3C1F" w:rsidRDefault="005A3C1F" w:rsidP="00611F79">
      <w:pPr>
        <w:autoSpaceDE w:val="0"/>
        <w:autoSpaceDN w:val="0"/>
        <w:adjustRightInd w:val="0"/>
        <w:rPr>
          <w:rFonts w:eastAsiaTheme="minorHAnsi"/>
          <w:bCs/>
          <w:sz w:val="24"/>
          <w:szCs w:val="24"/>
          <w:u w:val="single"/>
        </w:rPr>
      </w:pPr>
    </w:p>
    <w:p w14:paraId="6823870A" w14:textId="6F765832" w:rsidR="00611F79" w:rsidRDefault="00611F79" w:rsidP="00E061E0">
      <w:pPr>
        <w:jc w:val="both"/>
        <w:rPr>
          <w:sz w:val="24"/>
          <w:szCs w:val="24"/>
        </w:rPr>
      </w:pPr>
    </w:p>
    <w:p w14:paraId="2A225D7E" w14:textId="341B6202" w:rsidR="009D50C9" w:rsidRDefault="009D50C9" w:rsidP="00E061E0">
      <w:pPr>
        <w:jc w:val="both"/>
        <w:rPr>
          <w:sz w:val="24"/>
          <w:szCs w:val="24"/>
        </w:rPr>
      </w:pPr>
    </w:p>
    <w:p w14:paraId="198BC537" w14:textId="22198455" w:rsidR="009D50C9" w:rsidRDefault="009D50C9" w:rsidP="00E061E0">
      <w:pPr>
        <w:jc w:val="both"/>
        <w:rPr>
          <w:sz w:val="24"/>
          <w:szCs w:val="24"/>
        </w:rPr>
      </w:pPr>
    </w:p>
    <w:p w14:paraId="47F670F1" w14:textId="6BC3258B" w:rsidR="009D50C9" w:rsidRDefault="00C30C3B" w:rsidP="00E061E0">
      <w:pPr>
        <w:jc w:val="both"/>
        <w:rPr>
          <w:sz w:val="24"/>
          <w:szCs w:val="24"/>
        </w:rPr>
      </w:pPr>
      <w:r w:rsidRPr="00A4136A">
        <w:rPr>
          <w:noProof/>
        </w:rPr>
        <w:lastRenderedPageBreak/>
        <w:drawing>
          <wp:inline distT="0" distB="0" distL="0" distR="0" wp14:anchorId="38844660" wp14:editId="166194AC">
            <wp:extent cx="5943600" cy="58578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5857875"/>
                    </a:xfrm>
                    <a:prstGeom prst="rect">
                      <a:avLst/>
                    </a:prstGeom>
                    <a:noFill/>
                    <a:ln>
                      <a:noFill/>
                    </a:ln>
                  </pic:spPr>
                </pic:pic>
              </a:graphicData>
            </a:graphic>
          </wp:inline>
        </w:drawing>
      </w:r>
    </w:p>
    <w:p w14:paraId="437B04F4" w14:textId="6179EB71" w:rsidR="009D50C9" w:rsidRDefault="009D50C9" w:rsidP="00E061E0">
      <w:pPr>
        <w:jc w:val="both"/>
        <w:rPr>
          <w:sz w:val="24"/>
          <w:szCs w:val="24"/>
        </w:rPr>
      </w:pPr>
    </w:p>
    <w:p w14:paraId="1D4A2FFC" w14:textId="421F9988" w:rsidR="009D50C9" w:rsidRDefault="009D50C9" w:rsidP="00E061E0">
      <w:pPr>
        <w:jc w:val="both"/>
        <w:rPr>
          <w:sz w:val="24"/>
          <w:szCs w:val="24"/>
        </w:rPr>
      </w:pPr>
    </w:p>
    <w:p w14:paraId="5151DF15" w14:textId="4CE7F8F4" w:rsidR="009D50C9" w:rsidRDefault="009D50C9" w:rsidP="00E061E0">
      <w:pPr>
        <w:jc w:val="both"/>
        <w:rPr>
          <w:sz w:val="24"/>
          <w:szCs w:val="24"/>
        </w:rPr>
      </w:pPr>
    </w:p>
    <w:p w14:paraId="7A4677B0" w14:textId="7C6A8CFA" w:rsidR="009D50C9" w:rsidRDefault="009D50C9" w:rsidP="00E061E0">
      <w:pPr>
        <w:jc w:val="both"/>
        <w:rPr>
          <w:sz w:val="24"/>
          <w:szCs w:val="24"/>
        </w:rPr>
      </w:pPr>
    </w:p>
    <w:p w14:paraId="1EAF3E58" w14:textId="43F7829F" w:rsidR="009D50C9" w:rsidRDefault="009D50C9" w:rsidP="00E061E0">
      <w:pPr>
        <w:jc w:val="both"/>
        <w:rPr>
          <w:sz w:val="24"/>
          <w:szCs w:val="24"/>
        </w:rPr>
      </w:pPr>
    </w:p>
    <w:p w14:paraId="095AE0A3" w14:textId="7E687CA4" w:rsidR="009D50C9" w:rsidRDefault="009D50C9" w:rsidP="00E061E0">
      <w:pPr>
        <w:jc w:val="both"/>
        <w:rPr>
          <w:sz w:val="24"/>
          <w:szCs w:val="24"/>
        </w:rPr>
      </w:pPr>
    </w:p>
    <w:p w14:paraId="09829EF6" w14:textId="7318EEBF" w:rsidR="009D50C9" w:rsidRDefault="009D50C9" w:rsidP="00E061E0">
      <w:pPr>
        <w:jc w:val="both"/>
        <w:rPr>
          <w:sz w:val="24"/>
          <w:szCs w:val="24"/>
        </w:rPr>
      </w:pPr>
    </w:p>
    <w:p w14:paraId="1E8C1C1C" w14:textId="001F286E" w:rsidR="009D50C9" w:rsidRDefault="009D50C9" w:rsidP="00E061E0">
      <w:pPr>
        <w:jc w:val="both"/>
        <w:rPr>
          <w:sz w:val="24"/>
          <w:szCs w:val="24"/>
        </w:rPr>
      </w:pPr>
    </w:p>
    <w:p w14:paraId="465EB7A9" w14:textId="3AB8B4F9" w:rsidR="009D50C9" w:rsidRDefault="009D50C9" w:rsidP="00E061E0">
      <w:pPr>
        <w:jc w:val="both"/>
        <w:rPr>
          <w:sz w:val="24"/>
          <w:szCs w:val="24"/>
        </w:rPr>
      </w:pPr>
    </w:p>
    <w:p w14:paraId="5B038FDE" w14:textId="32B32891" w:rsidR="009D50C9" w:rsidRDefault="009D50C9" w:rsidP="00E061E0">
      <w:pPr>
        <w:jc w:val="both"/>
        <w:rPr>
          <w:sz w:val="24"/>
          <w:szCs w:val="24"/>
        </w:rPr>
      </w:pPr>
    </w:p>
    <w:p w14:paraId="1E281241" w14:textId="0250F759" w:rsidR="009D50C9" w:rsidRDefault="009D50C9" w:rsidP="00E061E0">
      <w:pPr>
        <w:jc w:val="both"/>
        <w:rPr>
          <w:sz w:val="24"/>
          <w:szCs w:val="24"/>
        </w:rPr>
      </w:pPr>
    </w:p>
    <w:p w14:paraId="772DB97E" w14:textId="3031FE67" w:rsidR="009D50C9" w:rsidRDefault="009D50C9" w:rsidP="00E061E0">
      <w:pPr>
        <w:jc w:val="both"/>
        <w:rPr>
          <w:sz w:val="24"/>
          <w:szCs w:val="24"/>
        </w:rPr>
      </w:pPr>
    </w:p>
    <w:p w14:paraId="08F987EB" w14:textId="67DFF552" w:rsidR="009D50C9" w:rsidRDefault="009D50C9" w:rsidP="00E061E0">
      <w:pPr>
        <w:jc w:val="both"/>
        <w:rPr>
          <w:sz w:val="24"/>
          <w:szCs w:val="24"/>
        </w:rPr>
      </w:pPr>
    </w:p>
    <w:p w14:paraId="15D33869" w14:textId="6327E404" w:rsidR="009D50C9" w:rsidRDefault="009D50C9" w:rsidP="00E061E0">
      <w:pPr>
        <w:jc w:val="both"/>
        <w:rPr>
          <w:sz w:val="24"/>
          <w:szCs w:val="24"/>
        </w:rPr>
      </w:pPr>
    </w:p>
    <w:p w14:paraId="0C635F6C" w14:textId="5B507046" w:rsidR="009D50C9" w:rsidRDefault="009D50C9" w:rsidP="00E061E0">
      <w:pPr>
        <w:jc w:val="both"/>
        <w:rPr>
          <w:sz w:val="24"/>
          <w:szCs w:val="24"/>
        </w:rPr>
      </w:pPr>
    </w:p>
    <w:p w14:paraId="37F0168E" w14:textId="38913832" w:rsidR="009D50C9" w:rsidRPr="00747FCC" w:rsidRDefault="009D50C9" w:rsidP="00E061E0">
      <w:pPr>
        <w:jc w:val="both"/>
        <w:rPr>
          <w:sz w:val="24"/>
          <w:szCs w:val="24"/>
        </w:rPr>
      </w:pPr>
    </w:p>
    <w:sectPr w:rsidR="009D50C9" w:rsidRPr="00747FCC" w:rsidSect="00AF5C50">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AC03" w14:textId="77777777" w:rsidR="00E31410" w:rsidRDefault="00E31410" w:rsidP="001529BA">
      <w:r>
        <w:separator/>
      </w:r>
    </w:p>
  </w:endnote>
  <w:endnote w:type="continuationSeparator" w:id="0">
    <w:p w14:paraId="6E6A21F3" w14:textId="77777777" w:rsidR="00E31410" w:rsidRDefault="00E31410" w:rsidP="0015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47F3" w14:textId="77777777" w:rsidR="00E31410" w:rsidRDefault="00E31410" w:rsidP="001529BA">
      <w:r>
        <w:separator/>
      </w:r>
    </w:p>
  </w:footnote>
  <w:footnote w:type="continuationSeparator" w:id="0">
    <w:p w14:paraId="62F97F5C" w14:textId="77777777" w:rsidR="00E31410" w:rsidRDefault="00E31410" w:rsidP="00152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5BF5"/>
    <w:multiLevelType w:val="hybridMultilevel"/>
    <w:tmpl w:val="2EA61F40"/>
    <w:lvl w:ilvl="0" w:tplc="894EEBC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A4736D"/>
    <w:multiLevelType w:val="hybridMultilevel"/>
    <w:tmpl w:val="EAB8397C"/>
    <w:lvl w:ilvl="0" w:tplc="3E78D8F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3462EF"/>
    <w:multiLevelType w:val="hybridMultilevel"/>
    <w:tmpl w:val="7DA82F08"/>
    <w:lvl w:ilvl="0" w:tplc="25AA335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F80531"/>
    <w:multiLevelType w:val="hybridMultilevel"/>
    <w:tmpl w:val="BB401432"/>
    <w:lvl w:ilvl="0" w:tplc="CF22DF4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517AB9"/>
    <w:multiLevelType w:val="hybridMultilevel"/>
    <w:tmpl w:val="C56A1CFC"/>
    <w:lvl w:ilvl="0" w:tplc="F0DCC2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3C3ED8"/>
    <w:multiLevelType w:val="hybridMultilevel"/>
    <w:tmpl w:val="9C6A2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03560"/>
    <w:multiLevelType w:val="hybridMultilevel"/>
    <w:tmpl w:val="510A51E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15:restartNumberingAfterBreak="0">
    <w:nsid w:val="53356B3D"/>
    <w:multiLevelType w:val="hybridMultilevel"/>
    <w:tmpl w:val="F5822D3E"/>
    <w:lvl w:ilvl="0" w:tplc="0C1C0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102B7C"/>
    <w:multiLevelType w:val="hybridMultilevel"/>
    <w:tmpl w:val="C1E294B8"/>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9" w15:restartNumberingAfterBreak="0">
    <w:nsid w:val="5E56605A"/>
    <w:multiLevelType w:val="hybridMultilevel"/>
    <w:tmpl w:val="270AF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0644F5"/>
    <w:multiLevelType w:val="hybridMultilevel"/>
    <w:tmpl w:val="0A942E0A"/>
    <w:lvl w:ilvl="0" w:tplc="91ACF1C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5418620">
    <w:abstractNumId w:val="5"/>
  </w:num>
  <w:num w:numId="2" w16cid:durableId="1191841753">
    <w:abstractNumId w:val="9"/>
  </w:num>
  <w:num w:numId="3" w16cid:durableId="782265241">
    <w:abstractNumId w:val="10"/>
  </w:num>
  <w:num w:numId="4" w16cid:durableId="1990985301">
    <w:abstractNumId w:val="8"/>
  </w:num>
  <w:num w:numId="5" w16cid:durableId="80831166">
    <w:abstractNumId w:val="6"/>
  </w:num>
  <w:num w:numId="6" w16cid:durableId="1149983132">
    <w:abstractNumId w:val="1"/>
  </w:num>
  <w:num w:numId="7" w16cid:durableId="1854146869">
    <w:abstractNumId w:val="0"/>
  </w:num>
  <w:num w:numId="8" w16cid:durableId="1427267158">
    <w:abstractNumId w:val="2"/>
  </w:num>
  <w:num w:numId="9" w16cid:durableId="1843205539">
    <w:abstractNumId w:val="7"/>
  </w:num>
  <w:num w:numId="10" w16cid:durableId="1302231841">
    <w:abstractNumId w:val="3"/>
  </w:num>
  <w:num w:numId="11" w16cid:durableId="18177222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C9"/>
    <w:rsid w:val="0000139A"/>
    <w:rsid w:val="00007E54"/>
    <w:rsid w:val="00011550"/>
    <w:rsid w:val="00013ABC"/>
    <w:rsid w:val="000206C7"/>
    <w:rsid w:val="0002343D"/>
    <w:rsid w:val="00025722"/>
    <w:rsid w:val="00027073"/>
    <w:rsid w:val="00045BBF"/>
    <w:rsid w:val="00047697"/>
    <w:rsid w:val="00054AEF"/>
    <w:rsid w:val="00056FEF"/>
    <w:rsid w:val="0005729F"/>
    <w:rsid w:val="00060EEA"/>
    <w:rsid w:val="00063348"/>
    <w:rsid w:val="00063E04"/>
    <w:rsid w:val="00065857"/>
    <w:rsid w:val="00065BD1"/>
    <w:rsid w:val="00071189"/>
    <w:rsid w:val="00072AFB"/>
    <w:rsid w:val="00072C37"/>
    <w:rsid w:val="0008639B"/>
    <w:rsid w:val="00090177"/>
    <w:rsid w:val="00091064"/>
    <w:rsid w:val="0009107A"/>
    <w:rsid w:val="000950AD"/>
    <w:rsid w:val="0009743C"/>
    <w:rsid w:val="000A0910"/>
    <w:rsid w:val="000A47E7"/>
    <w:rsid w:val="000A53B1"/>
    <w:rsid w:val="000A7661"/>
    <w:rsid w:val="000B0F34"/>
    <w:rsid w:val="000B285F"/>
    <w:rsid w:val="000D083C"/>
    <w:rsid w:val="000D399F"/>
    <w:rsid w:val="000E1F33"/>
    <w:rsid w:val="000F211A"/>
    <w:rsid w:val="000F360F"/>
    <w:rsid w:val="000F7DA2"/>
    <w:rsid w:val="00105D01"/>
    <w:rsid w:val="00106766"/>
    <w:rsid w:val="00107FAC"/>
    <w:rsid w:val="001216F8"/>
    <w:rsid w:val="00126B2E"/>
    <w:rsid w:val="00127A31"/>
    <w:rsid w:val="00131E15"/>
    <w:rsid w:val="00136B02"/>
    <w:rsid w:val="00136ED6"/>
    <w:rsid w:val="0014664A"/>
    <w:rsid w:val="00147030"/>
    <w:rsid w:val="0015079C"/>
    <w:rsid w:val="001508E0"/>
    <w:rsid w:val="001529BA"/>
    <w:rsid w:val="00155A35"/>
    <w:rsid w:val="001578A7"/>
    <w:rsid w:val="00163127"/>
    <w:rsid w:val="00170915"/>
    <w:rsid w:val="00172ECB"/>
    <w:rsid w:val="00173982"/>
    <w:rsid w:val="001741D9"/>
    <w:rsid w:val="00174B8F"/>
    <w:rsid w:val="001762FD"/>
    <w:rsid w:val="00176C4B"/>
    <w:rsid w:val="001876B1"/>
    <w:rsid w:val="001927DD"/>
    <w:rsid w:val="00193833"/>
    <w:rsid w:val="001948FC"/>
    <w:rsid w:val="001A2BA6"/>
    <w:rsid w:val="001B6CCA"/>
    <w:rsid w:val="001B7AEC"/>
    <w:rsid w:val="001B7EBA"/>
    <w:rsid w:val="001C1EF2"/>
    <w:rsid w:val="001E2A26"/>
    <w:rsid w:val="001F0F94"/>
    <w:rsid w:val="001F1DE2"/>
    <w:rsid w:val="001F3137"/>
    <w:rsid w:val="001F323F"/>
    <w:rsid w:val="001F3FE6"/>
    <w:rsid w:val="002007CA"/>
    <w:rsid w:val="00201CA0"/>
    <w:rsid w:val="002020F5"/>
    <w:rsid w:val="00207F61"/>
    <w:rsid w:val="002115AA"/>
    <w:rsid w:val="002119C9"/>
    <w:rsid w:val="0021585A"/>
    <w:rsid w:val="0022339A"/>
    <w:rsid w:val="00224497"/>
    <w:rsid w:val="00225CC1"/>
    <w:rsid w:val="00236621"/>
    <w:rsid w:val="00236A59"/>
    <w:rsid w:val="002409D6"/>
    <w:rsid w:val="00243E40"/>
    <w:rsid w:val="0024499E"/>
    <w:rsid w:val="00245B5C"/>
    <w:rsid w:val="0024658A"/>
    <w:rsid w:val="002607CE"/>
    <w:rsid w:val="00262BE2"/>
    <w:rsid w:val="00263037"/>
    <w:rsid w:val="00263E85"/>
    <w:rsid w:val="002649F7"/>
    <w:rsid w:val="0026618A"/>
    <w:rsid w:val="00274023"/>
    <w:rsid w:val="00277978"/>
    <w:rsid w:val="00286C3E"/>
    <w:rsid w:val="00297EA0"/>
    <w:rsid w:val="002A0D85"/>
    <w:rsid w:val="002A537B"/>
    <w:rsid w:val="002B698E"/>
    <w:rsid w:val="002C377E"/>
    <w:rsid w:val="002C4EC6"/>
    <w:rsid w:val="002C56A6"/>
    <w:rsid w:val="002C78AE"/>
    <w:rsid w:val="002D3B90"/>
    <w:rsid w:val="002D52A2"/>
    <w:rsid w:val="002D60E2"/>
    <w:rsid w:val="002D6BFA"/>
    <w:rsid w:val="002E1D17"/>
    <w:rsid w:val="002E3B9D"/>
    <w:rsid w:val="002E5A37"/>
    <w:rsid w:val="002F4895"/>
    <w:rsid w:val="003007DB"/>
    <w:rsid w:val="00303453"/>
    <w:rsid w:val="00314D27"/>
    <w:rsid w:val="003169D9"/>
    <w:rsid w:val="00321868"/>
    <w:rsid w:val="00321E1E"/>
    <w:rsid w:val="00332B24"/>
    <w:rsid w:val="00334707"/>
    <w:rsid w:val="003350B1"/>
    <w:rsid w:val="003372BD"/>
    <w:rsid w:val="00342EFE"/>
    <w:rsid w:val="0034659F"/>
    <w:rsid w:val="0035062D"/>
    <w:rsid w:val="003562C7"/>
    <w:rsid w:val="00356D45"/>
    <w:rsid w:val="003572D0"/>
    <w:rsid w:val="0035769D"/>
    <w:rsid w:val="00357EE6"/>
    <w:rsid w:val="003602AD"/>
    <w:rsid w:val="00360BAC"/>
    <w:rsid w:val="00363EDB"/>
    <w:rsid w:val="003702E8"/>
    <w:rsid w:val="003742A4"/>
    <w:rsid w:val="0038294A"/>
    <w:rsid w:val="003853DD"/>
    <w:rsid w:val="00385CF7"/>
    <w:rsid w:val="00386839"/>
    <w:rsid w:val="003909BD"/>
    <w:rsid w:val="00393122"/>
    <w:rsid w:val="0039340B"/>
    <w:rsid w:val="0039340F"/>
    <w:rsid w:val="00394357"/>
    <w:rsid w:val="003A0B4C"/>
    <w:rsid w:val="003A2552"/>
    <w:rsid w:val="003A45CA"/>
    <w:rsid w:val="003A608F"/>
    <w:rsid w:val="003A7037"/>
    <w:rsid w:val="003B7417"/>
    <w:rsid w:val="003C62F0"/>
    <w:rsid w:val="003C7931"/>
    <w:rsid w:val="003C7E0C"/>
    <w:rsid w:val="003D1F50"/>
    <w:rsid w:val="003D6892"/>
    <w:rsid w:val="003E36AD"/>
    <w:rsid w:val="003E5A02"/>
    <w:rsid w:val="003E5CB9"/>
    <w:rsid w:val="003F25D4"/>
    <w:rsid w:val="00404E2E"/>
    <w:rsid w:val="00405125"/>
    <w:rsid w:val="00410543"/>
    <w:rsid w:val="00411552"/>
    <w:rsid w:val="004129D2"/>
    <w:rsid w:val="00415B01"/>
    <w:rsid w:val="0041762A"/>
    <w:rsid w:val="004235E8"/>
    <w:rsid w:val="004243A1"/>
    <w:rsid w:val="0042580E"/>
    <w:rsid w:val="00426241"/>
    <w:rsid w:val="00433638"/>
    <w:rsid w:val="0043640C"/>
    <w:rsid w:val="0043695A"/>
    <w:rsid w:val="004473D3"/>
    <w:rsid w:val="004554F2"/>
    <w:rsid w:val="00456CEE"/>
    <w:rsid w:val="00457590"/>
    <w:rsid w:val="00463B28"/>
    <w:rsid w:val="0046436B"/>
    <w:rsid w:val="00465756"/>
    <w:rsid w:val="00465DC8"/>
    <w:rsid w:val="004678B4"/>
    <w:rsid w:val="00470DBA"/>
    <w:rsid w:val="00473F5E"/>
    <w:rsid w:val="00476B42"/>
    <w:rsid w:val="0048125E"/>
    <w:rsid w:val="00484472"/>
    <w:rsid w:val="0048745F"/>
    <w:rsid w:val="004926C9"/>
    <w:rsid w:val="00492C3F"/>
    <w:rsid w:val="004A285B"/>
    <w:rsid w:val="004A2FB9"/>
    <w:rsid w:val="004A5BF2"/>
    <w:rsid w:val="004B00E0"/>
    <w:rsid w:val="004B0857"/>
    <w:rsid w:val="004B423A"/>
    <w:rsid w:val="004B5A22"/>
    <w:rsid w:val="004D346C"/>
    <w:rsid w:val="004E35B2"/>
    <w:rsid w:val="004F5F36"/>
    <w:rsid w:val="0050101C"/>
    <w:rsid w:val="00505E95"/>
    <w:rsid w:val="00506A4E"/>
    <w:rsid w:val="00511BA0"/>
    <w:rsid w:val="0052193F"/>
    <w:rsid w:val="00523685"/>
    <w:rsid w:val="00523C3E"/>
    <w:rsid w:val="00524BE6"/>
    <w:rsid w:val="00525E6A"/>
    <w:rsid w:val="00532290"/>
    <w:rsid w:val="00532674"/>
    <w:rsid w:val="005347B2"/>
    <w:rsid w:val="00535FEC"/>
    <w:rsid w:val="00543645"/>
    <w:rsid w:val="005462CC"/>
    <w:rsid w:val="005471AF"/>
    <w:rsid w:val="005477EF"/>
    <w:rsid w:val="00547913"/>
    <w:rsid w:val="00547AEA"/>
    <w:rsid w:val="00551C20"/>
    <w:rsid w:val="00553166"/>
    <w:rsid w:val="0056161E"/>
    <w:rsid w:val="00561A46"/>
    <w:rsid w:val="005625F8"/>
    <w:rsid w:val="00562B04"/>
    <w:rsid w:val="00564E4F"/>
    <w:rsid w:val="00566CB8"/>
    <w:rsid w:val="00567F9E"/>
    <w:rsid w:val="00571DA7"/>
    <w:rsid w:val="00574365"/>
    <w:rsid w:val="005810F2"/>
    <w:rsid w:val="0058302F"/>
    <w:rsid w:val="0058637D"/>
    <w:rsid w:val="005900C0"/>
    <w:rsid w:val="0059265D"/>
    <w:rsid w:val="0059293F"/>
    <w:rsid w:val="00594B0B"/>
    <w:rsid w:val="005A3C1F"/>
    <w:rsid w:val="005B447A"/>
    <w:rsid w:val="005B7689"/>
    <w:rsid w:val="005C4CBC"/>
    <w:rsid w:val="005C4F44"/>
    <w:rsid w:val="005C706B"/>
    <w:rsid w:val="005D6623"/>
    <w:rsid w:val="005D6995"/>
    <w:rsid w:val="005E46F3"/>
    <w:rsid w:val="005E6945"/>
    <w:rsid w:val="005E73EF"/>
    <w:rsid w:val="005E767D"/>
    <w:rsid w:val="005F3FCE"/>
    <w:rsid w:val="005F4819"/>
    <w:rsid w:val="005F7D61"/>
    <w:rsid w:val="00604A83"/>
    <w:rsid w:val="00611F79"/>
    <w:rsid w:val="006123EE"/>
    <w:rsid w:val="00613BEF"/>
    <w:rsid w:val="00614383"/>
    <w:rsid w:val="00614569"/>
    <w:rsid w:val="006165C2"/>
    <w:rsid w:val="0062009D"/>
    <w:rsid w:val="00623317"/>
    <w:rsid w:val="0062541B"/>
    <w:rsid w:val="00626BAB"/>
    <w:rsid w:val="00630ADB"/>
    <w:rsid w:val="00631465"/>
    <w:rsid w:val="00635B15"/>
    <w:rsid w:val="0064297A"/>
    <w:rsid w:val="00643B28"/>
    <w:rsid w:val="00647BFD"/>
    <w:rsid w:val="00652489"/>
    <w:rsid w:val="00652AE8"/>
    <w:rsid w:val="00653AB7"/>
    <w:rsid w:val="00660AF6"/>
    <w:rsid w:val="006611A6"/>
    <w:rsid w:val="006631D1"/>
    <w:rsid w:val="00664944"/>
    <w:rsid w:val="00670DE3"/>
    <w:rsid w:val="00671118"/>
    <w:rsid w:val="006805FB"/>
    <w:rsid w:val="00690D44"/>
    <w:rsid w:val="00691108"/>
    <w:rsid w:val="00693150"/>
    <w:rsid w:val="00694BBF"/>
    <w:rsid w:val="00695D50"/>
    <w:rsid w:val="00696B6B"/>
    <w:rsid w:val="006B00E5"/>
    <w:rsid w:val="006B2B6E"/>
    <w:rsid w:val="006B4B5B"/>
    <w:rsid w:val="006B59CB"/>
    <w:rsid w:val="006B6B33"/>
    <w:rsid w:val="006B7112"/>
    <w:rsid w:val="006C21B6"/>
    <w:rsid w:val="006C2837"/>
    <w:rsid w:val="006C639A"/>
    <w:rsid w:val="006D0E66"/>
    <w:rsid w:val="006D1A21"/>
    <w:rsid w:val="006D6CAC"/>
    <w:rsid w:val="006E013E"/>
    <w:rsid w:val="006F07D5"/>
    <w:rsid w:val="006F2F71"/>
    <w:rsid w:val="00701ACC"/>
    <w:rsid w:val="00703918"/>
    <w:rsid w:val="007071B5"/>
    <w:rsid w:val="00707EC4"/>
    <w:rsid w:val="00711DE0"/>
    <w:rsid w:val="00712D2E"/>
    <w:rsid w:val="00716DC8"/>
    <w:rsid w:val="00724802"/>
    <w:rsid w:val="00725C63"/>
    <w:rsid w:val="00730DC9"/>
    <w:rsid w:val="007326FC"/>
    <w:rsid w:val="00732C70"/>
    <w:rsid w:val="007442AE"/>
    <w:rsid w:val="00747FCC"/>
    <w:rsid w:val="0075542C"/>
    <w:rsid w:val="007635F4"/>
    <w:rsid w:val="0076546A"/>
    <w:rsid w:val="00766BA5"/>
    <w:rsid w:val="0077116B"/>
    <w:rsid w:val="00773E02"/>
    <w:rsid w:val="007750C9"/>
    <w:rsid w:val="0078135A"/>
    <w:rsid w:val="00787FBE"/>
    <w:rsid w:val="00794409"/>
    <w:rsid w:val="007977D2"/>
    <w:rsid w:val="007A1CC9"/>
    <w:rsid w:val="007B0E2A"/>
    <w:rsid w:val="007B2866"/>
    <w:rsid w:val="007B42B7"/>
    <w:rsid w:val="007B60B0"/>
    <w:rsid w:val="007C2A2E"/>
    <w:rsid w:val="007C67EC"/>
    <w:rsid w:val="007D2671"/>
    <w:rsid w:val="007D6A6A"/>
    <w:rsid w:val="007E1C57"/>
    <w:rsid w:val="007E2D3C"/>
    <w:rsid w:val="007E3AE1"/>
    <w:rsid w:val="007F25F8"/>
    <w:rsid w:val="007F2D93"/>
    <w:rsid w:val="007F4BD2"/>
    <w:rsid w:val="00804BF2"/>
    <w:rsid w:val="00807686"/>
    <w:rsid w:val="00813089"/>
    <w:rsid w:val="008137AE"/>
    <w:rsid w:val="00814CF7"/>
    <w:rsid w:val="00815527"/>
    <w:rsid w:val="0083082A"/>
    <w:rsid w:val="00831DB9"/>
    <w:rsid w:val="0083547D"/>
    <w:rsid w:val="00841BC2"/>
    <w:rsid w:val="0084538B"/>
    <w:rsid w:val="008460B7"/>
    <w:rsid w:val="00870FAE"/>
    <w:rsid w:val="00874FFA"/>
    <w:rsid w:val="0088086F"/>
    <w:rsid w:val="00882054"/>
    <w:rsid w:val="008865F6"/>
    <w:rsid w:val="008958A8"/>
    <w:rsid w:val="008A0322"/>
    <w:rsid w:val="008A661C"/>
    <w:rsid w:val="008B0B8D"/>
    <w:rsid w:val="008B2EF5"/>
    <w:rsid w:val="008C0873"/>
    <w:rsid w:val="008C3C30"/>
    <w:rsid w:val="008C788A"/>
    <w:rsid w:val="008D1A80"/>
    <w:rsid w:val="008D69B2"/>
    <w:rsid w:val="008E1731"/>
    <w:rsid w:val="008E4CBB"/>
    <w:rsid w:val="008F0138"/>
    <w:rsid w:val="008F023E"/>
    <w:rsid w:val="00903D11"/>
    <w:rsid w:val="00907C88"/>
    <w:rsid w:val="0091032C"/>
    <w:rsid w:val="00915DA3"/>
    <w:rsid w:val="00916C6A"/>
    <w:rsid w:val="00925DF8"/>
    <w:rsid w:val="00933DC3"/>
    <w:rsid w:val="0093445F"/>
    <w:rsid w:val="00943225"/>
    <w:rsid w:val="0094464A"/>
    <w:rsid w:val="00946FB7"/>
    <w:rsid w:val="00947A48"/>
    <w:rsid w:val="00951639"/>
    <w:rsid w:val="00953357"/>
    <w:rsid w:val="00954A92"/>
    <w:rsid w:val="00954ACB"/>
    <w:rsid w:val="009616E1"/>
    <w:rsid w:val="009629AE"/>
    <w:rsid w:val="00963843"/>
    <w:rsid w:val="00971D3E"/>
    <w:rsid w:val="00980752"/>
    <w:rsid w:val="0098445F"/>
    <w:rsid w:val="009859AB"/>
    <w:rsid w:val="0098796A"/>
    <w:rsid w:val="00994445"/>
    <w:rsid w:val="00995403"/>
    <w:rsid w:val="009A3942"/>
    <w:rsid w:val="009A3C74"/>
    <w:rsid w:val="009A6382"/>
    <w:rsid w:val="009B1020"/>
    <w:rsid w:val="009B6FC1"/>
    <w:rsid w:val="009B7FDA"/>
    <w:rsid w:val="009C47CB"/>
    <w:rsid w:val="009D2D93"/>
    <w:rsid w:val="009D50C9"/>
    <w:rsid w:val="009E4F62"/>
    <w:rsid w:val="009F05F3"/>
    <w:rsid w:val="009F50D0"/>
    <w:rsid w:val="009F5B94"/>
    <w:rsid w:val="009F67B2"/>
    <w:rsid w:val="00A02FA3"/>
    <w:rsid w:val="00A10AA4"/>
    <w:rsid w:val="00A332E7"/>
    <w:rsid w:val="00A37F92"/>
    <w:rsid w:val="00A44F5D"/>
    <w:rsid w:val="00A453D1"/>
    <w:rsid w:val="00A46254"/>
    <w:rsid w:val="00A50D4E"/>
    <w:rsid w:val="00A523B4"/>
    <w:rsid w:val="00A524EE"/>
    <w:rsid w:val="00A52FEE"/>
    <w:rsid w:val="00A53BB3"/>
    <w:rsid w:val="00A62B15"/>
    <w:rsid w:val="00A6616A"/>
    <w:rsid w:val="00A67296"/>
    <w:rsid w:val="00A763B5"/>
    <w:rsid w:val="00A77B43"/>
    <w:rsid w:val="00A90C90"/>
    <w:rsid w:val="00A914B6"/>
    <w:rsid w:val="00A9205F"/>
    <w:rsid w:val="00A9397B"/>
    <w:rsid w:val="00A95F8D"/>
    <w:rsid w:val="00AA1F54"/>
    <w:rsid w:val="00AA6F8A"/>
    <w:rsid w:val="00AB25BE"/>
    <w:rsid w:val="00AC1CEA"/>
    <w:rsid w:val="00AC2A5D"/>
    <w:rsid w:val="00AD4156"/>
    <w:rsid w:val="00AD4F05"/>
    <w:rsid w:val="00AD58A5"/>
    <w:rsid w:val="00AE2922"/>
    <w:rsid w:val="00AE49AC"/>
    <w:rsid w:val="00AE6A1F"/>
    <w:rsid w:val="00AF5C50"/>
    <w:rsid w:val="00AF6187"/>
    <w:rsid w:val="00B023F1"/>
    <w:rsid w:val="00B0460C"/>
    <w:rsid w:val="00B0580E"/>
    <w:rsid w:val="00B05A9D"/>
    <w:rsid w:val="00B075FA"/>
    <w:rsid w:val="00B0799B"/>
    <w:rsid w:val="00B130C3"/>
    <w:rsid w:val="00B13911"/>
    <w:rsid w:val="00B16CD1"/>
    <w:rsid w:val="00B25459"/>
    <w:rsid w:val="00B264FA"/>
    <w:rsid w:val="00B420E4"/>
    <w:rsid w:val="00B42BA2"/>
    <w:rsid w:val="00B55871"/>
    <w:rsid w:val="00B55F97"/>
    <w:rsid w:val="00B56844"/>
    <w:rsid w:val="00B62C1E"/>
    <w:rsid w:val="00B661B3"/>
    <w:rsid w:val="00B70C58"/>
    <w:rsid w:val="00B82572"/>
    <w:rsid w:val="00B8406D"/>
    <w:rsid w:val="00B854A6"/>
    <w:rsid w:val="00B86103"/>
    <w:rsid w:val="00B86CBF"/>
    <w:rsid w:val="00B87AC5"/>
    <w:rsid w:val="00B87D2D"/>
    <w:rsid w:val="00B87F2D"/>
    <w:rsid w:val="00B91A63"/>
    <w:rsid w:val="00BB1579"/>
    <w:rsid w:val="00BB72EF"/>
    <w:rsid w:val="00BB7EEB"/>
    <w:rsid w:val="00BC191C"/>
    <w:rsid w:val="00BC3329"/>
    <w:rsid w:val="00BE4342"/>
    <w:rsid w:val="00BF1BB5"/>
    <w:rsid w:val="00BF1EC9"/>
    <w:rsid w:val="00BF5ED2"/>
    <w:rsid w:val="00BF6CB2"/>
    <w:rsid w:val="00C012DF"/>
    <w:rsid w:val="00C039FD"/>
    <w:rsid w:val="00C0512D"/>
    <w:rsid w:val="00C10541"/>
    <w:rsid w:val="00C10EDF"/>
    <w:rsid w:val="00C126D5"/>
    <w:rsid w:val="00C1341A"/>
    <w:rsid w:val="00C13B8F"/>
    <w:rsid w:val="00C16AD1"/>
    <w:rsid w:val="00C203A7"/>
    <w:rsid w:val="00C20775"/>
    <w:rsid w:val="00C23A16"/>
    <w:rsid w:val="00C27EEA"/>
    <w:rsid w:val="00C30C3B"/>
    <w:rsid w:val="00C3196E"/>
    <w:rsid w:val="00C31BB2"/>
    <w:rsid w:val="00C34CD8"/>
    <w:rsid w:val="00C40043"/>
    <w:rsid w:val="00C43004"/>
    <w:rsid w:val="00C505EA"/>
    <w:rsid w:val="00C50E75"/>
    <w:rsid w:val="00C51B54"/>
    <w:rsid w:val="00C52699"/>
    <w:rsid w:val="00C56FB4"/>
    <w:rsid w:val="00C62785"/>
    <w:rsid w:val="00C65880"/>
    <w:rsid w:val="00C65E44"/>
    <w:rsid w:val="00C678EC"/>
    <w:rsid w:val="00C71490"/>
    <w:rsid w:val="00C85ECF"/>
    <w:rsid w:val="00C87701"/>
    <w:rsid w:val="00C9504A"/>
    <w:rsid w:val="00C972EA"/>
    <w:rsid w:val="00CA6D8D"/>
    <w:rsid w:val="00CB666E"/>
    <w:rsid w:val="00CB7210"/>
    <w:rsid w:val="00CB7756"/>
    <w:rsid w:val="00CD1D91"/>
    <w:rsid w:val="00CE1A45"/>
    <w:rsid w:val="00CE2555"/>
    <w:rsid w:val="00CE3560"/>
    <w:rsid w:val="00CE46A5"/>
    <w:rsid w:val="00CE513C"/>
    <w:rsid w:val="00CE5255"/>
    <w:rsid w:val="00CE6D4D"/>
    <w:rsid w:val="00CE78E9"/>
    <w:rsid w:val="00CF2B0C"/>
    <w:rsid w:val="00CF51BB"/>
    <w:rsid w:val="00CF5997"/>
    <w:rsid w:val="00CF7246"/>
    <w:rsid w:val="00D04445"/>
    <w:rsid w:val="00D057FD"/>
    <w:rsid w:val="00D05F9E"/>
    <w:rsid w:val="00D079AF"/>
    <w:rsid w:val="00D107F8"/>
    <w:rsid w:val="00D133C4"/>
    <w:rsid w:val="00D20B41"/>
    <w:rsid w:val="00D22A98"/>
    <w:rsid w:val="00D2573E"/>
    <w:rsid w:val="00D26FD4"/>
    <w:rsid w:val="00D27820"/>
    <w:rsid w:val="00D27BA0"/>
    <w:rsid w:val="00D31F1B"/>
    <w:rsid w:val="00D34F16"/>
    <w:rsid w:val="00D37A9B"/>
    <w:rsid w:val="00D41125"/>
    <w:rsid w:val="00D41618"/>
    <w:rsid w:val="00D4243A"/>
    <w:rsid w:val="00D42A60"/>
    <w:rsid w:val="00D45D5F"/>
    <w:rsid w:val="00D47769"/>
    <w:rsid w:val="00D47891"/>
    <w:rsid w:val="00D56198"/>
    <w:rsid w:val="00D60815"/>
    <w:rsid w:val="00D6211B"/>
    <w:rsid w:val="00D63308"/>
    <w:rsid w:val="00D6584B"/>
    <w:rsid w:val="00D751D7"/>
    <w:rsid w:val="00D77A8F"/>
    <w:rsid w:val="00D86611"/>
    <w:rsid w:val="00D948C8"/>
    <w:rsid w:val="00DA5650"/>
    <w:rsid w:val="00DB79A0"/>
    <w:rsid w:val="00DC0931"/>
    <w:rsid w:val="00DD290C"/>
    <w:rsid w:val="00DD76BB"/>
    <w:rsid w:val="00DE338F"/>
    <w:rsid w:val="00DE4CF6"/>
    <w:rsid w:val="00DE645F"/>
    <w:rsid w:val="00DE7805"/>
    <w:rsid w:val="00E036CA"/>
    <w:rsid w:val="00E061E0"/>
    <w:rsid w:val="00E15A47"/>
    <w:rsid w:val="00E20FA7"/>
    <w:rsid w:val="00E31410"/>
    <w:rsid w:val="00E325F4"/>
    <w:rsid w:val="00E358A8"/>
    <w:rsid w:val="00E36799"/>
    <w:rsid w:val="00E42089"/>
    <w:rsid w:val="00E43883"/>
    <w:rsid w:val="00E549D8"/>
    <w:rsid w:val="00E54A1D"/>
    <w:rsid w:val="00E5739B"/>
    <w:rsid w:val="00E57A6C"/>
    <w:rsid w:val="00E60630"/>
    <w:rsid w:val="00E639EF"/>
    <w:rsid w:val="00E64858"/>
    <w:rsid w:val="00E64EE0"/>
    <w:rsid w:val="00E72C2D"/>
    <w:rsid w:val="00E74382"/>
    <w:rsid w:val="00E75EE5"/>
    <w:rsid w:val="00E767CF"/>
    <w:rsid w:val="00E7737D"/>
    <w:rsid w:val="00E77825"/>
    <w:rsid w:val="00E845DD"/>
    <w:rsid w:val="00E9228E"/>
    <w:rsid w:val="00E92B76"/>
    <w:rsid w:val="00E932E2"/>
    <w:rsid w:val="00E95F48"/>
    <w:rsid w:val="00E97143"/>
    <w:rsid w:val="00E97429"/>
    <w:rsid w:val="00EA12B2"/>
    <w:rsid w:val="00EB656C"/>
    <w:rsid w:val="00EB6C0C"/>
    <w:rsid w:val="00EB77DD"/>
    <w:rsid w:val="00EC6772"/>
    <w:rsid w:val="00ED021D"/>
    <w:rsid w:val="00ED2292"/>
    <w:rsid w:val="00EE127D"/>
    <w:rsid w:val="00EE69E7"/>
    <w:rsid w:val="00EF3555"/>
    <w:rsid w:val="00EF4721"/>
    <w:rsid w:val="00EF7338"/>
    <w:rsid w:val="00F014FF"/>
    <w:rsid w:val="00F0573B"/>
    <w:rsid w:val="00F10821"/>
    <w:rsid w:val="00F1318E"/>
    <w:rsid w:val="00F210E7"/>
    <w:rsid w:val="00F229D2"/>
    <w:rsid w:val="00F255A7"/>
    <w:rsid w:val="00F27C33"/>
    <w:rsid w:val="00F30166"/>
    <w:rsid w:val="00F329F8"/>
    <w:rsid w:val="00F3649F"/>
    <w:rsid w:val="00F40568"/>
    <w:rsid w:val="00F4172F"/>
    <w:rsid w:val="00F5110E"/>
    <w:rsid w:val="00F51F65"/>
    <w:rsid w:val="00F57DDF"/>
    <w:rsid w:val="00F6582D"/>
    <w:rsid w:val="00F66A49"/>
    <w:rsid w:val="00F71FC6"/>
    <w:rsid w:val="00F72FA6"/>
    <w:rsid w:val="00F7378C"/>
    <w:rsid w:val="00F7707E"/>
    <w:rsid w:val="00F8331E"/>
    <w:rsid w:val="00F935EE"/>
    <w:rsid w:val="00F94811"/>
    <w:rsid w:val="00F94DE6"/>
    <w:rsid w:val="00F97FE9"/>
    <w:rsid w:val="00FA061E"/>
    <w:rsid w:val="00FA4737"/>
    <w:rsid w:val="00FA5877"/>
    <w:rsid w:val="00FA70A9"/>
    <w:rsid w:val="00FB383B"/>
    <w:rsid w:val="00FC1A81"/>
    <w:rsid w:val="00FD2D65"/>
    <w:rsid w:val="00FD40DE"/>
    <w:rsid w:val="00FD5F22"/>
    <w:rsid w:val="00FE0788"/>
    <w:rsid w:val="00FE3BB0"/>
    <w:rsid w:val="00FE4B19"/>
    <w:rsid w:val="00FF3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BD885"/>
  <w15:docId w15:val="{BAFF94A1-9C92-4E4B-B606-CAAE7051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E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2DF"/>
    <w:pPr>
      <w:ind w:left="720"/>
      <w:contextualSpacing/>
    </w:pPr>
  </w:style>
  <w:style w:type="character" w:styleId="Hyperlink">
    <w:name w:val="Hyperlink"/>
    <w:basedOn w:val="DefaultParagraphFont"/>
    <w:uiPriority w:val="99"/>
    <w:unhideWhenUsed/>
    <w:rsid w:val="00357EE6"/>
    <w:rPr>
      <w:color w:val="0000FF"/>
      <w:u w:val="single"/>
    </w:rPr>
  </w:style>
  <w:style w:type="paragraph" w:styleId="BalloonText">
    <w:name w:val="Balloon Text"/>
    <w:basedOn w:val="Normal"/>
    <w:link w:val="BalloonTextChar"/>
    <w:uiPriority w:val="99"/>
    <w:semiHidden/>
    <w:unhideWhenUsed/>
    <w:rsid w:val="001529BA"/>
    <w:rPr>
      <w:rFonts w:ascii="Tahoma" w:hAnsi="Tahoma" w:cs="Tahoma"/>
      <w:sz w:val="16"/>
      <w:szCs w:val="16"/>
    </w:rPr>
  </w:style>
  <w:style w:type="character" w:customStyle="1" w:styleId="BalloonTextChar">
    <w:name w:val="Balloon Text Char"/>
    <w:basedOn w:val="DefaultParagraphFont"/>
    <w:link w:val="BalloonText"/>
    <w:uiPriority w:val="99"/>
    <w:semiHidden/>
    <w:rsid w:val="001529BA"/>
    <w:rPr>
      <w:rFonts w:ascii="Tahoma" w:eastAsia="Times New Roman" w:hAnsi="Tahoma" w:cs="Tahoma"/>
      <w:sz w:val="16"/>
      <w:szCs w:val="16"/>
    </w:rPr>
  </w:style>
  <w:style w:type="paragraph" w:styleId="Header">
    <w:name w:val="header"/>
    <w:basedOn w:val="Normal"/>
    <w:link w:val="HeaderChar"/>
    <w:uiPriority w:val="99"/>
    <w:unhideWhenUsed/>
    <w:rsid w:val="001529BA"/>
    <w:pPr>
      <w:tabs>
        <w:tab w:val="center" w:pos="4680"/>
        <w:tab w:val="right" w:pos="9360"/>
      </w:tabs>
    </w:pPr>
  </w:style>
  <w:style w:type="character" w:customStyle="1" w:styleId="HeaderChar">
    <w:name w:val="Header Char"/>
    <w:basedOn w:val="DefaultParagraphFont"/>
    <w:link w:val="Header"/>
    <w:uiPriority w:val="99"/>
    <w:rsid w:val="001529B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529BA"/>
    <w:pPr>
      <w:tabs>
        <w:tab w:val="center" w:pos="4680"/>
        <w:tab w:val="right" w:pos="9360"/>
      </w:tabs>
    </w:pPr>
  </w:style>
  <w:style w:type="character" w:customStyle="1" w:styleId="FooterChar">
    <w:name w:val="Footer Char"/>
    <w:basedOn w:val="DefaultParagraphFont"/>
    <w:link w:val="Footer"/>
    <w:uiPriority w:val="99"/>
    <w:rsid w:val="001529BA"/>
    <w:rPr>
      <w:rFonts w:ascii="Times New Roman" w:eastAsia="Times New Roman" w:hAnsi="Times New Roman" w:cs="Times New Roman"/>
      <w:sz w:val="20"/>
      <w:szCs w:val="20"/>
    </w:rPr>
  </w:style>
  <w:style w:type="paragraph" w:customStyle="1" w:styleId="Default">
    <w:name w:val="Default"/>
    <w:rsid w:val="007E1C5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0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CED7F88E4F544D9D80E9086E468C64" ma:contentTypeVersion="0" ma:contentTypeDescription="Create a new document." ma:contentTypeScope="" ma:versionID="9d08716acf5a216ee8b48ed4eb9b3dee">
  <xsd:schema xmlns:xsd="http://www.w3.org/2001/XMLSchema" xmlns:xs="http://www.w3.org/2001/XMLSchema" xmlns:p="http://schemas.microsoft.com/office/2006/metadata/properties" targetNamespace="http://schemas.microsoft.com/office/2006/metadata/properties" ma:root="true" ma:fieldsID="5556c4c9f781c4efc90889f7374feb4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34E27-3281-485E-A00B-3C38CEFF0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159B9B-04D4-4D1C-8363-E64AC92BC339}">
  <ds:schemaRefs>
    <ds:schemaRef ds:uri="http://schemas.microsoft.com/sharepoint/v3/contenttype/forms"/>
  </ds:schemaRefs>
</ds:datastoreItem>
</file>

<file path=customXml/itemProps3.xml><?xml version="1.0" encoding="utf-8"?>
<ds:datastoreItem xmlns:ds="http://schemas.openxmlformats.org/officeDocument/2006/customXml" ds:itemID="{D1757342-3108-42EE-816E-24EBF0B374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678DFF-6D84-4631-AA31-D62F4789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1440</Words>
  <Characters>8210</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Debra Mealey</cp:lastModifiedBy>
  <cp:revision>2</cp:revision>
  <cp:lastPrinted>2019-09-30T16:07:00Z</cp:lastPrinted>
  <dcterms:created xsi:type="dcterms:W3CDTF">2023-03-23T12:43:00Z</dcterms:created>
  <dcterms:modified xsi:type="dcterms:W3CDTF">2023-03-23T12:43:00Z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0x01010091CED7F88E4F544D9D80E9086E468C64</vt:lpwstr>
  </property>
</Properties>
</file>